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F483" w14:textId="77777777" w:rsidR="00596D74" w:rsidRPr="00A431AD" w:rsidRDefault="00596D74" w:rsidP="00596D74">
      <w:pPr>
        <w:rPr>
          <w:rFonts w:ascii="Tahoma" w:hAnsi="Tahoma" w:cs="Tahoma"/>
        </w:rPr>
      </w:pPr>
    </w:p>
    <w:p w14:paraId="37E0D539" w14:textId="77777777" w:rsidR="00517ED3" w:rsidRDefault="00517ED3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</w:p>
    <w:p w14:paraId="07B2596D" w14:textId="087E6C3A" w:rsidR="008A3999" w:rsidRDefault="00A431AD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  <w:r w:rsidRPr="00BA33CF">
        <w:rPr>
          <w:rFonts w:ascii="Tahoma" w:hAnsi="Tahoma" w:cs="Tahoma"/>
          <w:b/>
          <w:bCs/>
          <w:szCs w:val="28"/>
        </w:rPr>
        <w:t>Vereinbarung</w:t>
      </w:r>
    </w:p>
    <w:p w14:paraId="09B21624" w14:textId="1829078E" w:rsidR="00A431AD" w:rsidRPr="00BA33CF" w:rsidRDefault="008A3999" w:rsidP="00A431AD">
      <w:pPr>
        <w:pStyle w:val="Titel"/>
        <w:spacing w:line="360" w:lineRule="auto"/>
        <w:rPr>
          <w:rFonts w:ascii="Tahoma" w:hAnsi="Tahoma" w:cs="Tahoma"/>
          <w:b/>
          <w:bCs/>
          <w:szCs w:val="28"/>
        </w:rPr>
      </w:pPr>
      <w:r>
        <w:rPr>
          <w:rFonts w:ascii="Tahoma" w:hAnsi="Tahoma" w:cs="Tahoma"/>
          <w:b/>
          <w:bCs/>
          <w:szCs w:val="28"/>
        </w:rPr>
        <w:t>„</w:t>
      </w:r>
      <w:r w:rsidR="006A627B">
        <w:rPr>
          <w:rFonts w:ascii="Tahoma" w:hAnsi="Tahoma" w:cs="Tahoma"/>
          <w:b/>
          <w:bCs/>
          <w:szCs w:val="28"/>
        </w:rPr>
        <w:t>Dienstgeber</w:t>
      </w:r>
      <w:r>
        <w:rPr>
          <w:rFonts w:ascii="Tahoma" w:hAnsi="Tahoma" w:cs="Tahoma"/>
          <w:b/>
          <w:bCs/>
          <w:szCs w:val="28"/>
        </w:rPr>
        <w:t xml:space="preserve"> </w:t>
      </w:r>
      <w:r w:rsidR="000D777D">
        <w:rPr>
          <w:rFonts w:ascii="Tahoma" w:hAnsi="Tahoma" w:cs="Tahoma"/>
          <w:b/>
          <w:bCs/>
          <w:szCs w:val="28"/>
        </w:rPr>
        <w:t>MitarbeiterInnen-Karte</w:t>
      </w:r>
      <w:r>
        <w:rPr>
          <w:rFonts w:ascii="Tahoma" w:hAnsi="Tahoma" w:cs="Tahoma"/>
          <w:b/>
          <w:bCs/>
          <w:szCs w:val="28"/>
        </w:rPr>
        <w:t>“</w:t>
      </w:r>
    </w:p>
    <w:p w14:paraId="0363A034" w14:textId="77777777" w:rsidR="008A1DB6" w:rsidRPr="007B1D71" w:rsidRDefault="008A1DB6" w:rsidP="00A431AD">
      <w:pPr>
        <w:spacing w:line="360" w:lineRule="auto"/>
        <w:jc w:val="center"/>
        <w:rPr>
          <w:rFonts w:ascii="Tahoma" w:hAnsi="Tahoma" w:cs="Tahoma"/>
          <w:sz w:val="22"/>
          <w:szCs w:val="22"/>
          <w:lang w:val="de-DE"/>
        </w:rPr>
      </w:pPr>
    </w:p>
    <w:p w14:paraId="743CE7BF" w14:textId="3D50056C" w:rsidR="00A431AD" w:rsidRPr="00BA33CF" w:rsidRDefault="00A431A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abgeschlossen zwischen der</w:t>
      </w:r>
    </w:p>
    <w:p w14:paraId="5F936D71" w14:textId="77777777" w:rsidR="00A431AD" w:rsidRPr="00BA33CF" w:rsidRDefault="00A431A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0FD166FC" w14:textId="173E81E3" w:rsidR="00B26DD9" w:rsidRDefault="00F8254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Alpenland Tourismus GmbH</w:t>
      </w:r>
    </w:p>
    <w:p w14:paraId="35DA66FC" w14:textId="3BA6F9FE" w:rsidR="00A431AD" w:rsidRPr="00BA33CF" w:rsidRDefault="001B0CF7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FN 216132 t</w:t>
      </w:r>
    </w:p>
    <w:p w14:paraId="16ADB0B5" w14:textId="77777777" w:rsidR="00A431AD" w:rsidRPr="00BA33CF" w:rsidRDefault="001B0CF7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Bahnhofstraße 2</w:t>
      </w:r>
      <w:r>
        <w:rPr>
          <w:rFonts w:ascii="Tahoma" w:hAnsi="Tahoma" w:cs="Tahoma"/>
          <w:sz w:val="22"/>
          <w:szCs w:val="22"/>
        </w:rPr>
        <w:t xml:space="preserve">, </w:t>
      </w:r>
      <w:r w:rsidR="00A431AD" w:rsidRPr="00BA33CF">
        <w:rPr>
          <w:rFonts w:ascii="Tahoma" w:hAnsi="Tahoma" w:cs="Tahoma"/>
          <w:sz w:val="22"/>
          <w:szCs w:val="22"/>
        </w:rPr>
        <w:t>4580 Windischgarsten</w:t>
      </w:r>
    </w:p>
    <w:p w14:paraId="2060DD75" w14:textId="26578E56" w:rsidR="00A431AD" w:rsidRPr="00BA33CF" w:rsidRDefault="00A431AD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(in der Folge „</w:t>
      </w:r>
      <w:r w:rsidR="00F8254D">
        <w:rPr>
          <w:rFonts w:ascii="Tahoma" w:hAnsi="Tahoma" w:cs="Tahoma"/>
          <w:b/>
          <w:sz w:val="22"/>
          <w:szCs w:val="22"/>
        </w:rPr>
        <w:t>ATG</w:t>
      </w:r>
      <w:r w:rsidRPr="00BA33CF">
        <w:rPr>
          <w:rFonts w:ascii="Tahoma" w:hAnsi="Tahoma" w:cs="Tahoma"/>
          <w:sz w:val="22"/>
          <w:szCs w:val="22"/>
        </w:rPr>
        <w:t>“ genannt)</w:t>
      </w:r>
    </w:p>
    <w:p w14:paraId="463A2AEE" w14:textId="77777777" w:rsidR="00BA33CF" w:rsidRPr="00BA33CF" w:rsidRDefault="00BA33CF" w:rsidP="00A431AD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408DCAB9" w14:textId="77777777" w:rsidR="00A431AD" w:rsidRPr="00BA33CF" w:rsidRDefault="00A431AD" w:rsidP="00A431AD">
      <w:pPr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und</w:t>
      </w:r>
    </w:p>
    <w:p w14:paraId="0E0DD156" w14:textId="77777777" w:rsidR="001B0CF7" w:rsidRPr="00BA33CF" w:rsidRDefault="001B0CF7" w:rsidP="00A431AD">
      <w:pPr>
        <w:jc w:val="center"/>
        <w:rPr>
          <w:rFonts w:ascii="Tahoma" w:hAnsi="Tahoma" w:cs="Tahoma"/>
          <w:sz w:val="22"/>
          <w:szCs w:val="22"/>
        </w:rPr>
      </w:pPr>
    </w:p>
    <w:p w14:paraId="432481C5" w14:textId="77777777" w:rsidR="00A431AD" w:rsidRPr="00BA33CF" w:rsidRDefault="00A431AD" w:rsidP="00A431AD">
      <w:pPr>
        <w:rPr>
          <w:rFonts w:ascii="Tahoma" w:hAnsi="Tahoma" w:cs="Tahoma"/>
          <w:sz w:val="22"/>
          <w:szCs w:val="22"/>
          <w:lang w:val="de-DE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6320"/>
      </w:tblGrid>
      <w:tr w:rsidR="00BA33CF" w:rsidRPr="00BA33CF" w14:paraId="07B368ED" w14:textId="77777777" w:rsidTr="00BA33CF">
        <w:trPr>
          <w:jc w:val="center"/>
        </w:trPr>
        <w:tc>
          <w:tcPr>
            <w:tcW w:w="2788" w:type="dxa"/>
            <w:vAlign w:val="center"/>
          </w:tcPr>
          <w:p w14:paraId="6A933EE0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Betriebsbezeichnung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, FB/ZVR-Nummer</w:t>
            </w: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bookmarkStart w:id="0" w:name="Betriebsbezeichnung"/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2DE00F30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BA33CF" w:rsidRPr="00BA33CF" w14:paraId="73E5E132" w14:textId="77777777" w:rsidTr="00BA33CF">
        <w:trPr>
          <w:jc w:val="center"/>
        </w:trPr>
        <w:tc>
          <w:tcPr>
            <w:tcW w:w="2788" w:type="dxa"/>
            <w:vAlign w:val="center"/>
          </w:tcPr>
          <w:p w14:paraId="08CD0054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3B923AC8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A33CF" w:rsidRPr="00BA33CF" w14:paraId="6BC2E0E6" w14:textId="77777777" w:rsidTr="00BA33CF">
        <w:trPr>
          <w:jc w:val="center"/>
        </w:trPr>
        <w:tc>
          <w:tcPr>
            <w:tcW w:w="2788" w:type="dxa"/>
            <w:vAlign w:val="center"/>
          </w:tcPr>
          <w:p w14:paraId="54FD337F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BA33CF">
              <w:rPr>
                <w:rFonts w:ascii="Tahoma" w:hAnsi="Tahoma" w:cs="Tahoma"/>
                <w:sz w:val="22"/>
                <w:szCs w:val="22"/>
                <w:lang w:val="de-DE"/>
              </w:rPr>
              <w:t>Vor- und Zuname des Zeichnungsberechtigten: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10AD848D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169C1077" w14:textId="77777777" w:rsidTr="00BA33CF">
        <w:trPr>
          <w:jc w:val="center"/>
        </w:trPr>
        <w:tc>
          <w:tcPr>
            <w:tcW w:w="2788" w:type="dxa"/>
            <w:vAlign w:val="center"/>
          </w:tcPr>
          <w:p w14:paraId="2E3AC2EE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1F54E32E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A33CF" w:rsidRPr="00BA33CF" w14:paraId="2FB85B23" w14:textId="77777777" w:rsidTr="00BA33CF">
        <w:trPr>
          <w:jc w:val="center"/>
        </w:trPr>
        <w:tc>
          <w:tcPr>
            <w:tcW w:w="2788" w:type="dxa"/>
            <w:vAlign w:val="center"/>
          </w:tcPr>
          <w:p w14:paraId="7C3053E8" w14:textId="09D98A1C" w:rsidR="00BA33CF" w:rsidRPr="00BA33CF" w:rsidRDefault="007F6069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Adresse</w:t>
            </w:r>
            <w:r w:rsidR="00BA33CF"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650FF1B3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5FAF0928" w14:textId="77777777" w:rsidTr="00BA33CF">
        <w:trPr>
          <w:jc w:val="center"/>
        </w:trPr>
        <w:tc>
          <w:tcPr>
            <w:tcW w:w="2788" w:type="dxa"/>
            <w:vAlign w:val="center"/>
          </w:tcPr>
          <w:p w14:paraId="4A185879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23070748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A33CF" w:rsidRPr="00BA33CF" w14:paraId="3FF3282F" w14:textId="77777777" w:rsidTr="00BA33CF">
        <w:trPr>
          <w:jc w:val="center"/>
        </w:trPr>
        <w:tc>
          <w:tcPr>
            <w:tcW w:w="2788" w:type="dxa"/>
            <w:vAlign w:val="center"/>
          </w:tcPr>
          <w:p w14:paraId="58FF1F9E" w14:textId="6D911AF6" w:rsidR="00BA33CF" w:rsidRPr="00BA33CF" w:rsidRDefault="007F6069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E-Mail-Adresse</w:t>
            </w:r>
            <w:r w:rsidR="00BA33CF" w:rsidRPr="00BA33CF">
              <w:rPr>
                <w:rFonts w:ascii="Tahoma" w:hAnsi="Tahoma" w:cs="Tahoma"/>
                <w:sz w:val="22"/>
                <w:szCs w:val="22"/>
                <w:lang w:val="de-DE"/>
              </w:rPr>
              <w:t>:</w:t>
            </w:r>
          </w:p>
        </w:tc>
        <w:tc>
          <w:tcPr>
            <w:tcW w:w="6320" w:type="dxa"/>
            <w:tcBorders>
              <w:bottom w:val="single" w:sz="4" w:space="0" w:color="auto"/>
            </w:tcBorders>
            <w:vAlign w:val="center"/>
          </w:tcPr>
          <w:p w14:paraId="4E6CD34E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Betriebsbezeichnung"/>
                  <w:enabled/>
                  <w:calcOnExit w:val="0"/>
                  <w:textInput/>
                </w:ffData>
              </w:fldCha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t> </w:t>
            </w:r>
            <w:r w:rsidRPr="00BA33CF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A33CF" w:rsidRPr="00BA33CF" w14:paraId="2CA9C139" w14:textId="77777777" w:rsidTr="00BA33CF">
        <w:trPr>
          <w:jc w:val="center"/>
        </w:trPr>
        <w:tc>
          <w:tcPr>
            <w:tcW w:w="2788" w:type="dxa"/>
            <w:vAlign w:val="center"/>
          </w:tcPr>
          <w:p w14:paraId="6E596C89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6320" w:type="dxa"/>
            <w:tcBorders>
              <w:top w:val="single" w:sz="4" w:space="0" w:color="auto"/>
            </w:tcBorders>
            <w:vAlign w:val="center"/>
          </w:tcPr>
          <w:p w14:paraId="77A5BF53" w14:textId="77777777" w:rsidR="00BA33CF" w:rsidRPr="00BA33CF" w:rsidRDefault="00BA33CF" w:rsidP="00BA33CF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07667B1B" w14:textId="77777777" w:rsidR="00A431AD" w:rsidRPr="00BA33CF" w:rsidRDefault="00A431AD" w:rsidP="00BA33CF">
      <w:pPr>
        <w:spacing w:line="360" w:lineRule="auto"/>
        <w:rPr>
          <w:rFonts w:ascii="Tahoma" w:hAnsi="Tahoma" w:cs="Tahoma"/>
          <w:sz w:val="22"/>
          <w:szCs w:val="22"/>
          <w:lang w:val="de-DE"/>
        </w:rPr>
      </w:pPr>
    </w:p>
    <w:p w14:paraId="018D74A8" w14:textId="12F43251" w:rsidR="00A431AD" w:rsidRPr="00BA33CF" w:rsidRDefault="00A431AD" w:rsidP="00BA33C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(in der Folge „</w:t>
      </w:r>
      <w:r w:rsidR="00062BD7">
        <w:rPr>
          <w:rFonts w:ascii="Tahoma" w:hAnsi="Tahoma" w:cs="Tahoma"/>
          <w:b/>
          <w:sz w:val="22"/>
          <w:szCs w:val="22"/>
        </w:rPr>
        <w:t>Dienstgeber</w:t>
      </w:r>
      <w:r w:rsidRPr="00BA33CF">
        <w:rPr>
          <w:rFonts w:ascii="Tahoma" w:hAnsi="Tahoma" w:cs="Tahoma"/>
          <w:sz w:val="22"/>
          <w:szCs w:val="22"/>
        </w:rPr>
        <w:t>“ genannt)</w:t>
      </w:r>
    </w:p>
    <w:p w14:paraId="2AC10D33" w14:textId="77777777" w:rsidR="00A431AD" w:rsidRPr="00BA33CF" w:rsidRDefault="00A431AD" w:rsidP="00BA33C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14:paraId="4B2431E6" w14:textId="77777777" w:rsidR="00A431AD" w:rsidRPr="00BA33CF" w:rsidRDefault="00A431AD" w:rsidP="00BA33C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BA33CF">
        <w:rPr>
          <w:rFonts w:ascii="Tahoma" w:hAnsi="Tahoma" w:cs="Tahoma"/>
          <w:sz w:val="22"/>
          <w:szCs w:val="22"/>
        </w:rPr>
        <w:t>wie folgt:</w:t>
      </w:r>
    </w:p>
    <w:p w14:paraId="469B17C3" w14:textId="77777777" w:rsidR="00BA33CF" w:rsidRDefault="00BA33C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46EB75D9" w14:textId="77777777" w:rsidR="00B75D19" w:rsidRPr="00B75D19" w:rsidRDefault="00B75D19" w:rsidP="001266DD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B75D19">
        <w:rPr>
          <w:rFonts w:ascii="Tahoma" w:hAnsi="Tahoma" w:cs="Tahoma"/>
          <w:b/>
          <w:bCs/>
          <w:sz w:val="20"/>
          <w:szCs w:val="20"/>
        </w:rPr>
        <w:lastRenderedPageBreak/>
        <w:t>Präambel</w:t>
      </w:r>
    </w:p>
    <w:p w14:paraId="2FF3B92A" w14:textId="7468712E" w:rsidR="00D9084F" w:rsidRDefault="00D9084F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D9084F">
        <w:rPr>
          <w:rFonts w:ascii="Tahoma" w:hAnsi="Tahoma" w:cs="Tahoma"/>
          <w:sz w:val="20"/>
          <w:szCs w:val="20"/>
        </w:rPr>
        <w:t xml:space="preserve">Die </w:t>
      </w:r>
      <w:r w:rsidR="00F8254D">
        <w:rPr>
          <w:rFonts w:ascii="Tahoma" w:hAnsi="Tahoma" w:cs="Tahoma"/>
          <w:sz w:val="20"/>
          <w:szCs w:val="20"/>
        </w:rPr>
        <w:t>ATG</w:t>
      </w:r>
      <w:r w:rsidRPr="00D9084F">
        <w:rPr>
          <w:rFonts w:ascii="Tahoma" w:hAnsi="Tahoma" w:cs="Tahoma"/>
          <w:sz w:val="20"/>
          <w:szCs w:val="20"/>
        </w:rPr>
        <w:t xml:space="preserve"> </w:t>
      </w:r>
      <w:r w:rsidR="006036D0">
        <w:rPr>
          <w:rFonts w:ascii="Tahoma" w:hAnsi="Tahoma" w:cs="Tahoma"/>
          <w:sz w:val="20"/>
          <w:szCs w:val="20"/>
        </w:rPr>
        <w:t>stell</w:t>
      </w:r>
      <w:r w:rsidR="00FA2C42">
        <w:rPr>
          <w:rFonts w:ascii="Tahoma" w:hAnsi="Tahoma" w:cs="Tahoma"/>
          <w:sz w:val="20"/>
          <w:szCs w:val="20"/>
        </w:rPr>
        <w:t>t</w:t>
      </w:r>
      <w:r w:rsidRPr="00D9084F">
        <w:rPr>
          <w:rFonts w:ascii="Tahoma" w:hAnsi="Tahoma" w:cs="Tahoma"/>
          <w:sz w:val="20"/>
          <w:szCs w:val="20"/>
        </w:rPr>
        <w:t xml:space="preserve"> </w:t>
      </w:r>
      <w:r w:rsidR="00FA2C42">
        <w:rPr>
          <w:rFonts w:ascii="Tahoma" w:hAnsi="Tahoma" w:cs="Tahoma"/>
          <w:sz w:val="20"/>
          <w:szCs w:val="20"/>
        </w:rPr>
        <w:t>die sogenannte „</w:t>
      </w:r>
      <w:r w:rsidR="000D777D">
        <w:rPr>
          <w:rFonts w:ascii="Tahoma" w:hAnsi="Tahoma" w:cs="Tahoma"/>
          <w:b/>
          <w:bCs/>
          <w:sz w:val="20"/>
          <w:szCs w:val="20"/>
        </w:rPr>
        <w:t>MitarbeiterInnen-Karte</w:t>
      </w:r>
      <w:r w:rsidR="00FA2C42">
        <w:rPr>
          <w:rFonts w:ascii="Tahoma" w:hAnsi="Tahoma" w:cs="Tahoma"/>
          <w:sz w:val="20"/>
          <w:szCs w:val="20"/>
        </w:rPr>
        <w:t>“ aus</w:t>
      </w:r>
      <w:r>
        <w:rPr>
          <w:rFonts w:ascii="Tahoma" w:hAnsi="Tahoma" w:cs="Tahoma"/>
          <w:sz w:val="20"/>
          <w:szCs w:val="20"/>
        </w:rPr>
        <w:t>,</w:t>
      </w:r>
      <w:r w:rsidRPr="00D9084F">
        <w:rPr>
          <w:rFonts w:ascii="Tahoma" w:hAnsi="Tahoma" w:cs="Tahoma"/>
          <w:sz w:val="20"/>
          <w:szCs w:val="20"/>
        </w:rPr>
        <w:t xml:space="preserve"> welche </w:t>
      </w:r>
      <w:r w:rsidR="00CD31B3">
        <w:rPr>
          <w:rFonts w:ascii="Tahoma" w:hAnsi="Tahoma" w:cs="Tahoma"/>
          <w:sz w:val="20"/>
          <w:szCs w:val="20"/>
        </w:rPr>
        <w:t>die</w:t>
      </w:r>
      <w:r w:rsidR="006A627B">
        <w:rPr>
          <w:rFonts w:ascii="Tahoma" w:hAnsi="Tahoma" w:cs="Tahoma"/>
          <w:sz w:val="20"/>
          <w:szCs w:val="20"/>
        </w:rPr>
        <w:t xml:space="preserve"> bei Dienstgebern beschäftigten </w:t>
      </w:r>
      <w:r w:rsidR="00062BD7">
        <w:rPr>
          <w:rFonts w:ascii="Tahoma" w:hAnsi="Tahoma" w:cs="Tahoma"/>
          <w:sz w:val="20"/>
          <w:szCs w:val="20"/>
        </w:rPr>
        <w:t xml:space="preserve">DienstnehmerInnen </w:t>
      </w:r>
      <w:r>
        <w:rPr>
          <w:rFonts w:ascii="Tahoma" w:hAnsi="Tahoma" w:cs="Tahoma"/>
          <w:sz w:val="20"/>
          <w:szCs w:val="20"/>
        </w:rPr>
        <w:t xml:space="preserve">(in der Folge </w:t>
      </w:r>
      <w:r w:rsidR="006A627B">
        <w:rPr>
          <w:rFonts w:ascii="Tahoma" w:hAnsi="Tahoma" w:cs="Tahoma"/>
          <w:sz w:val="20"/>
          <w:szCs w:val="20"/>
        </w:rPr>
        <w:t xml:space="preserve">geschlechtsneutral </w:t>
      </w:r>
      <w:r>
        <w:rPr>
          <w:rFonts w:ascii="Tahoma" w:hAnsi="Tahoma" w:cs="Tahoma"/>
          <w:sz w:val="20"/>
          <w:szCs w:val="20"/>
        </w:rPr>
        <w:t>„</w:t>
      </w:r>
      <w:r w:rsidR="006A627B">
        <w:rPr>
          <w:rFonts w:ascii="Tahoma" w:hAnsi="Tahoma" w:cs="Tahoma"/>
          <w:b/>
          <w:bCs/>
          <w:sz w:val="20"/>
          <w:szCs w:val="20"/>
        </w:rPr>
        <w:t>Dienstnehmer</w:t>
      </w:r>
      <w:r>
        <w:rPr>
          <w:rFonts w:ascii="Tahoma" w:hAnsi="Tahoma" w:cs="Tahoma"/>
          <w:sz w:val="20"/>
          <w:szCs w:val="20"/>
        </w:rPr>
        <w:t>“</w:t>
      </w:r>
      <w:r w:rsidR="0076407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genannt) </w:t>
      </w:r>
      <w:r w:rsidRPr="00BA33CF">
        <w:rPr>
          <w:rFonts w:ascii="Tahoma" w:hAnsi="Tahoma" w:cs="Tahoma"/>
          <w:sz w:val="20"/>
          <w:szCs w:val="20"/>
        </w:rPr>
        <w:t xml:space="preserve">während der </w:t>
      </w:r>
      <w:r w:rsidR="00062BD7">
        <w:rPr>
          <w:rFonts w:ascii="Tahoma" w:hAnsi="Tahoma" w:cs="Tahoma"/>
          <w:sz w:val="20"/>
          <w:szCs w:val="20"/>
        </w:rPr>
        <w:t xml:space="preserve">Dauer </w:t>
      </w:r>
      <w:r w:rsidR="00CD31B3">
        <w:rPr>
          <w:rFonts w:ascii="Tahoma" w:hAnsi="Tahoma" w:cs="Tahoma"/>
          <w:sz w:val="20"/>
          <w:szCs w:val="20"/>
        </w:rPr>
        <w:t>ihres</w:t>
      </w:r>
      <w:r w:rsidR="00062BD7">
        <w:rPr>
          <w:rFonts w:ascii="Tahoma" w:hAnsi="Tahoma" w:cs="Tahoma"/>
          <w:sz w:val="20"/>
          <w:szCs w:val="20"/>
        </w:rPr>
        <w:t xml:space="preserve"> jeweiligen Dienstverhältnisse</w:t>
      </w:r>
      <w:r w:rsidR="00CD31B3">
        <w:rPr>
          <w:rFonts w:ascii="Tahoma" w:hAnsi="Tahoma" w:cs="Tahoma"/>
          <w:sz w:val="20"/>
          <w:szCs w:val="20"/>
        </w:rPr>
        <w:t>s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Pr="00D9084F">
        <w:rPr>
          <w:rFonts w:ascii="Tahoma" w:hAnsi="Tahoma" w:cs="Tahoma"/>
          <w:sz w:val="20"/>
          <w:szCs w:val="20"/>
        </w:rPr>
        <w:t>zu</w:t>
      </w:r>
      <w:r>
        <w:rPr>
          <w:rFonts w:ascii="Tahoma" w:hAnsi="Tahoma" w:cs="Tahoma"/>
          <w:sz w:val="20"/>
          <w:szCs w:val="20"/>
        </w:rPr>
        <w:t xml:space="preserve">r Inanspruchnahme von </w:t>
      </w:r>
      <w:r w:rsidRPr="00D9084F">
        <w:rPr>
          <w:rFonts w:ascii="Tahoma" w:hAnsi="Tahoma" w:cs="Tahoma"/>
          <w:sz w:val="20"/>
          <w:szCs w:val="20"/>
          <w:u w:val="single"/>
        </w:rPr>
        <w:t xml:space="preserve">ermäßigten oder unentgeltlichen </w:t>
      </w:r>
      <w:r w:rsidR="008A1DB6">
        <w:rPr>
          <w:rFonts w:ascii="Tahoma" w:hAnsi="Tahoma" w:cs="Tahoma"/>
          <w:sz w:val="20"/>
          <w:szCs w:val="20"/>
          <w:u w:val="single"/>
        </w:rPr>
        <w:t>Leistungen</w:t>
      </w:r>
      <w:r w:rsidR="008A1DB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berechtig</w:t>
      </w:r>
      <w:r w:rsidR="00CD31B3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.</w:t>
      </w:r>
    </w:p>
    <w:p w14:paraId="1CC32F2B" w14:textId="3E6B33E0" w:rsidR="0055517F" w:rsidRPr="00433557" w:rsidRDefault="0055517F" w:rsidP="0055517F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BA33CF">
        <w:rPr>
          <w:rFonts w:ascii="Tahoma" w:hAnsi="Tahoma" w:cs="Tahoma"/>
          <w:sz w:val="20"/>
          <w:szCs w:val="20"/>
        </w:rPr>
        <w:t>Die</w:t>
      </w:r>
      <w:r>
        <w:rPr>
          <w:rFonts w:ascii="Tahoma" w:hAnsi="Tahoma" w:cs="Tahoma"/>
          <w:sz w:val="20"/>
          <w:szCs w:val="20"/>
        </w:rPr>
        <w:t>se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>
        <w:rPr>
          <w:rFonts w:ascii="Tahoma" w:hAnsi="Tahoma" w:cs="Tahoma"/>
          <w:sz w:val="20"/>
          <w:szCs w:val="20"/>
        </w:rPr>
        <w:t xml:space="preserve"> ermöglicht im Wesentlichen den </w:t>
      </w:r>
      <w:r w:rsidRPr="006036D0">
        <w:rPr>
          <w:rFonts w:ascii="Tahoma" w:hAnsi="Tahoma" w:cs="Tahoma"/>
          <w:sz w:val="20"/>
          <w:szCs w:val="20"/>
          <w:u w:val="single"/>
        </w:rPr>
        <w:t>Zugang zu Leistungen</w:t>
      </w:r>
      <w:r>
        <w:rPr>
          <w:rFonts w:ascii="Tahoma" w:hAnsi="Tahoma" w:cs="Tahoma"/>
          <w:sz w:val="20"/>
          <w:szCs w:val="20"/>
        </w:rPr>
        <w:t xml:space="preserve"> diverser Leistungspartner der </w:t>
      </w:r>
      <w:r w:rsidR="00F8254D">
        <w:rPr>
          <w:rFonts w:ascii="Tahoma" w:hAnsi="Tahoma" w:cs="Tahoma"/>
          <w:sz w:val="20"/>
          <w:szCs w:val="20"/>
        </w:rPr>
        <w:t>ATG</w:t>
      </w:r>
      <w:r w:rsidRPr="00A86FB6">
        <w:rPr>
          <w:rFonts w:ascii="Tahoma" w:hAnsi="Tahoma" w:cs="Tahoma"/>
          <w:sz w:val="20"/>
          <w:szCs w:val="20"/>
        </w:rPr>
        <w:t xml:space="preserve"> in der </w:t>
      </w:r>
      <w:r w:rsidR="00F8254D">
        <w:rPr>
          <w:rFonts w:ascii="Tahoma" w:hAnsi="Tahoma" w:cs="Tahoma"/>
          <w:sz w:val="20"/>
          <w:szCs w:val="20"/>
        </w:rPr>
        <w:t>Region Alpenland</w:t>
      </w:r>
      <w:r>
        <w:rPr>
          <w:rFonts w:ascii="Tahoma" w:hAnsi="Tahoma" w:cs="Tahoma"/>
          <w:sz w:val="20"/>
          <w:szCs w:val="20"/>
        </w:rPr>
        <w:t xml:space="preserve">. Der Vertrieb erfolgt in Form einer </w:t>
      </w:r>
      <w:r w:rsidRPr="009A3634">
        <w:rPr>
          <w:rFonts w:ascii="Tahoma" w:hAnsi="Tahoma" w:cs="Tahoma"/>
          <w:sz w:val="20"/>
          <w:szCs w:val="20"/>
          <w:u w:val="single"/>
        </w:rPr>
        <w:t>Barcodekarte</w:t>
      </w:r>
      <w:r w:rsidRPr="009A363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oder </w:t>
      </w:r>
      <w:r w:rsidRPr="00433557">
        <w:rPr>
          <w:rFonts w:ascii="Tahoma" w:hAnsi="Tahoma" w:cs="Tahoma"/>
          <w:sz w:val="20"/>
          <w:szCs w:val="20"/>
        </w:rPr>
        <w:t>ein</w:t>
      </w:r>
      <w:r>
        <w:rPr>
          <w:rFonts w:ascii="Tahoma" w:hAnsi="Tahoma" w:cs="Tahoma"/>
          <w:sz w:val="20"/>
          <w:szCs w:val="20"/>
        </w:rPr>
        <w:t>es</w:t>
      </w:r>
      <w:r w:rsidRPr="00433557">
        <w:rPr>
          <w:rFonts w:ascii="Tahoma" w:hAnsi="Tahoma" w:cs="Tahoma"/>
          <w:sz w:val="20"/>
          <w:szCs w:val="20"/>
        </w:rPr>
        <w:t xml:space="preserve"> </w:t>
      </w:r>
      <w:r w:rsidRPr="00291497">
        <w:rPr>
          <w:rFonts w:ascii="Tahoma" w:hAnsi="Tahoma" w:cs="Tahoma"/>
          <w:sz w:val="20"/>
          <w:szCs w:val="20"/>
          <w:u w:val="single"/>
        </w:rPr>
        <w:t>QR-Codes</w:t>
      </w:r>
      <w:r>
        <w:rPr>
          <w:rFonts w:ascii="Tahoma" w:hAnsi="Tahoma" w:cs="Tahoma"/>
          <w:sz w:val="20"/>
          <w:szCs w:val="20"/>
          <w:u w:val="single"/>
        </w:rPr>
        <w:t>.</w:t>
      </w:r>
      <w:r w:rsidRPr="004335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Die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>
        <w:rPr>
          <w:rFonts w:ascii="Tahoma" w:hAnsi="Tahoma" w:cs="Tahoma"/>
          <w:sz w:val="20"/>
          <w:szCs w:val="20"/>
        </w:rPr>
        <w:t xml:space="preserve"> kann auch in Form einer App funktionieren. </w:t>
      </w:r>
      <w:r w:rsidRPr="00433557">
        <w:rPr>
          <w:rFonts w:ascii="Tahoma" w:hAnsi="Tahoma" w:cs="Tahoma"/>
          <w:sz w:val="20"/>
          <w:szCs w:val="20"/>
        </w:rPr>
        <w:t xml:space="preserve">Diesfalls gelten die Regelungen dieser Vereinbarung für derartige oder ähnliche elektronische Erscheinungsformen der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>
        <w:rPr>
          <w:rFonts w:ascii="Tahoma" w:hAnsi="Tahoma" w:cs="Tahoma"/>
          <w:sz w:val="20"/>
          <w:szCs w:val="20"/>
        </w:rPr>
        <w:t xml:space="preserve"> </w:t>
      </w:r>
      <w:r w:rsidRPr="00433557">
        <w:rPr>
          <w:rFonts w:ascii="Tahoma" w:hAnsi="Tahoma" w:cs="Tahoma"/>
          <w:sz w:val="20"/>
          <w:szCs w:val="20"/>
        </w:rPr>
        <w:t>sinngemäß.</w:t>
      </w:r>
    </w:p>
    <w:p w14:paraId="06F5334E" w14:textId="0EC071EF" w:rsidR="0055517F" w:rsidRDefault="0055517F" w:rsidP="0055517F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A55543">
        <w:rPr>
          <w:rFonts w:ascii="Tahoma" w:hAnsi="Tahoma" w:cs="Tahoma"/>
          <w:sz w:val="20"/>
          <w:szCs w:val="20"/>
        </w:rPr>
        <w:t xml:space="preserve">Sämtliche </w:t>
      </w:r>
      <w:r>
        <w:rPr>
          <w:rFonts w:ascii="Tahoma" w:hAnsi="Tahoma" w:cs="Tahoma"/>
          <w:sz w:val="20"/>
          <w:szCs w:val="20"/>
          <w:u w:val="single"/>
        </w:rPr>
        <w:t>Leistungen der Leistungspartner</w:t>
      </w:r>
      <w:r>
        <w:rPr>
          <w:rFonts w:ascii="Tahoma" w:hAnsi="Tahoma" w:cs="Tahoma"/>
          <w:sz w:val="20"/>
          <w:szCs w:val="20"/>
        </w:rPr>
        <w:t xml:space="preserve"> </w:t>
      </w:r>
      <w:r w:rsidRPr="00A55543">
        <w:rPr>
          <w:rFonts w:ascii="Tahoma" w:hAnsi="Tahoma" w:cs="Tahoma"/>
          <w:sz w:val="20"/>
          <w:szCs w:val="20"/>
        </w:rPr>
        <w:t xml:space="preserve">für die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>
        <w:rPr>
          <w:rFonts w:ascii="Tahoma" w:hAnsi="Tahoma" w:cs="Tahoma"/>
          <w:sz w:val="20"/>
          <w:szCs w:val="20"/>
        </w:rPr>
        <w:t xml:space="preserve"> </w:t>
      </w:r>
      <w:r w:rsidRPr="00A55543">
        <w:rPr>
          <w:rFonts w:ascii="Tahoma" w:hAnsi="Tahoma" w:cs="Tahoma"/>
          <w:sz w:val="20"/>
          <w:szCs w:val="20"/>
        </w:rPr>
        <w:t xml:space="preserve">werden auf der Homepage der </w:t>
      </w:r>
      <w:r w:rsidR="00F8254D">
        <w:rPr>
          <w:rFonts w:ascii="Tahoma" w:hAnsi="Tahoma" w:cs="Tahoma"/>
          <w:sz w:val="20"/>
          <w:szCs w:val="20"/>
        </w:rPr>
        <w:t>Alpenland Tourismus GmbH</w:t>
      </w:r>
      <w:r w:rsidRPr="00A55543">
        <w:rPr>
          <w:rFonts w:ascii="Tahoma" w:hAnsi="Tahoma" w:cs="Tahoma"/>
          <w:sz w:val="20"/>
          <w:szCs w:val="20"/>
        </w:rPr>
        <w:t xml:space="preserve"> https://www.urlaubsregion-pyhrn-priel.at</w:t>
      </w:r>
      <w:r>
        <w:rPr>
          <w:rFonts w:ascii="Tahoma" w:hAnsi="Tahoma" w:cs="Tahoma"/>
          <w:sz w:val="20"/>
          <w:szCs w:val="20"/>
        </w:rPr>
        <w:t>/mitarbeiterkarte</w:t>
      </w:r>
      <w:r w:rsidRPr="00A55543">
        <w:rPr>
          <w:rFonts w:ascii="Tahoma" w:hAnsi="Tahoma" w:cs="Tahoma"/>
          <w:sz w:val="20"/>
          <w:szCs w:val="20"/>
        </w:rPr>
        <w:t xml:space="preserve"> und in der unter der vorgenannten Internetadresse abrufbaren </w:t>
      </w:r>
      <w:r w:rsidRPr="00A86FB6">
        <w:rPr>
          <w:rFonts w:ascii="Tahoma" w:hAnsi="Tahoma" w:cs="Tahoma"/>
          <w:sz w:val="20"/>
          <w:szCs w:val="20"/>
          <w:u w:val="single"/>
        </w:rPr>
        <w:t>Leistungsbroschüre</w:t>
      </w:r>
      <w:r w:rsidRPr="00A5554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(in der Folge „</w:t>
      </w:r>
      <w:r w:rsidRPr="007F03ED">
        <w:rPr>
          <w:rFonts w:ascii="Tahoma" w:hAnsi="Tahoma" w:cs="Tahoma"/>
          <w:b/>
          <w:bCs/>
          <w:sz w:val="20"/>
          <w:szCs w:val="20"/>
        </w:rPr>
        <w:t>Leistungsbroschüre</w:t>
      </w:r>
      <w:r>
        <w:rPr>
          <w:rFonts w:ascii="Tahoma" w:hAnsi="Tahoma" w:cs="Tahoma"/>
          <w:sz w:val="20"/>
          <w:szCs w:val="20"/>
        </w:rPr>
        <w:t xml:space="preserve">“ genannt) </w:t>
      </w:r>
      <w:r w:rsidRPr="00A55543">
        <w:rPr>
          <w:rFonts w:ascii="Tahoma" w:hAnsi="Tahoma" w:cs="Tahoma"/>
          <w:sz w:val="20"/>
          <w:szCs w:val="20"/>
        </w:rPr>
        <w:t>veröffentlicht.</w:t>
      </w:r>
    </w:p>
    <w:p w14:paraId="6D29EF25" w14:textId="00328D00" w:rsidR="00C31C96" w:rsidRPr="00BA33CF" w:rsidRDefault="00A86FB6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A86FB6">
        <w:rPr>
          <w:rFonts w:ascii="Tahoma" w:hAnsi="Tahoma" w:cs="Tahoma"/>
          <w:sz w:val="20"/>
          <w:szCs w:val="20"/>
        </w:rPr>
        <w:t xml:space="preserve">Mit dieser Vereinbarung sollen die wechselseitigen </w:t>
      </w:r>
      <w:r w:rsidRPr="003A78AB">
        <w:rPr>
          <w:rFonts w:ascii="Tahoma" w:hAnsi="Tahoma" w:cs="Tahoma"/>
          <w:sz w:val="20"/>
          <w:szCs w:val="20"/>
          <w:u w:val="single"/>
        </w:rPr>
        <w:t>Rechte und Pflichten</w:t>
      </w:r>
      <w:r w:rsidRPr="00A86FB6">
        <w:rPr>
          <w:rFonts w:ascii="Tahoma" w:hAnsi="Tahoma" w:cs="Tahoma"/>
          <w:sz w:val="20"/>
          <w:szCs w:val="20"/>
        </w:rPr>
        <w:t xml:space="preserve"> im Verhältnis zwischen der </w:t>
      </w:r>
      <w:r w:rsidR="00F8254D">
        <w:rPr>
          <w:rFonts w:ascii="Tahoma" w:hAnsi="Tahoma" w:cs="Tahoma"/>
          <w:sz w:val="20"/>
          <w:szCs w:val="20"/>
        </w:rPr>
        <w:t>ATG</w:t>
      </w:r>
      <w:r w:rsidRPr="00A86FB6">
        <w:rPr>
          <w:rFonts w:ascii="Tahoma" w:hAnsi="Tahoma" w:cs="Tahoma"/>
          <w:sz w:val="20"/>
          <w:szCs w:val="20"/>
        </w:rPr>
        <w:t xml:space="preserve"> und dem </w:t>
      </w:r>
      <w:r w:rsidR="00291497">
        <w:rPr>
          <w:rFonts w:ascii="Tahoma" w:hAnsi="Tahoma" w:cs="Tahoma"/>
          <w:sz w:val="20"/>
          <w:szCs w:val="20"/>
          <w:u w:val="single"/>
        </w:rPr>
        <w:t>Dienstgeber</w:t>
      </w:r>
      <w:r w:rsidRPr="00A86FB6">
        <w:rPr>
          <w:rFonts w:ascii="Tahoma" w:hAnsi="Tahoma" w:cs="Tahoma"/>
          <w:sz w:val="20"/>
          <w:szCs w:val="20"/>
        </w:rPr>
        <w:t xml:space="preserve"> geregelt werden</w:t>
      </w:r>
      <w:r w:rsidR="00D61270">
        <w:rPr>
          <w:rFonts w:ascii="Tahoma" w:hAnsi="Tahoma" w:cs="Tahoma"/>
          <w:sz w:val="20"/>
          <w:szCs w:val="20"/>
        </w:rPr>
        <w:t>.</w:t>
      </w:r>
    </w:p>
    <w:p w14:paraId="451F6238" w14:textId="00E54282" w:rsidR="00A955D8" w:rsidRDefault="00A955D8" w:rsidP="001266DD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Voraussetzungen</w:t>
      </w:r>
    </w:p>
    <w:p w14:paraId="029CA6C7" w14:textId="032264BC" w:rsidR="00A955D8" w:rsidRDefault="00A955D8" w:rsidP="00A955D8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>
        <w:rPr>
          <w:rFonts w:ascii="Tahoma" w:hAnsi="Tahoma" w:cs="Tahoma"/>
          <w:sz w:val="20"/>
          <w:szCs w:val="20"/>
        </w:rPr>
        <w:t xml:space="preserve"> wird nur ausgestellt an folgende </w:t>
      </w:r>
      <w:r w:rsidRPr="00A955D8">
        <w:rPr>
          <w:rFonts w:ascii="Tahoma" w:hAnsi="Tahoma" w:cs="Tahoma"/>
          <w:sz w:val="20"/>
          <w:szCs w:val="20"/>
          <w:u w:val="single"/>
        </w:rPr>
        <w:t>Dienstnehmer</w:t>
      </w:r>
      <w:r>
        <w:rPr>
          <w:rFonts w:ascii="Tahoma" w:hAnsi="Tahoma" w:cs="Tahoma"/>
          <w:sz w:val="20"/>
          <w:szCs w:val="20"/>
        </w:rPr>
        <w:t>:</w:t>
      </w:r>
    </w:p>
    <w:p w14:paraId="20CDE39A" w14:textId="0ECB6D34" w:rsidR="00A955D8" w:rsidRPr="00341183" w:rsidRDefault="005C3554" w:rsidP="00A955D8">
      <w:pPr>
        <w:pStyle w:val="Listenabsatz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341183">
        <w:rPr>
          <w:rFonts w:ascii="Tahoma" w:hAnsi="Tahoma" w:cs="Tahoma"/>
          <w:sz w:val="20"/>
          <w:szCs w:val="20"/>
        </w:rPr>
        <w:t xml:space="preserve">(echte) </w:t>
      </w:r>
      <w:r w:rsidR="00A955D8" w:rsidRPr="00341183">
        <w:rPr>
          <w:rFonts w:ascii="Tahoma" w:hAnsi="Tahoma" w:cs="Tahoma"/>
          <w:sz w:val="20"/>
          <w:szCs w:val="20"/>
        </w:rPr>
        <w:t>Dienstnehmer (</w:t>
      </w:r>
      <w:r w:rsidRPr="00341183">
        <w:rPr>
          <w:rFonts w:ascii="Tahoma" w:hAnsi="Tahoma" w:cs="Tahoma"/>
          <w:sz w:val="20"/>
          <w:szCs w:val="20"/>
        </w:rPr>
        <w:t>Teil- und Vollzeit; l</w:t>
      </w:r>
      <w:r w:rsidR="00A955D8" w:rsidRPr="00341183">
        <w:rPr>
          <w:rFonts w:ascii="Tahoma" w:hAnsi="Tahoma" w:cs="Tahoma"/>
          <w:sz w:val="20"/>
          <w:szCs w:val="20"/>
        </w:rPr>
        <w:t>eitende Angestellte</w:t>
      </w:r>
      <w:r w:rsidR="00DF7716" w:rsidRPr="00341183">
        <w:rPr>
          <w:rFonts w:ascii="Tahoma" w:hAnsi="Tahoma" w:cs="Tahoma"/>
          <w:sz w:val="20"/>
          <w:szCs w:val="20"/>
        </w:rPr>
        <w:t xml:space="preserve"> und Geschäftsführer</w:t>
      </w:r>
      <w:r w:rsidR="00A955D8" w:rsidRPr="00341183">
        <w:rPr>
          <w:rFonts w:ascii="Tahoma" w:hAnsi="Tahoma" w:cs="Tahoma"/>
          <w:sz w:val="20"/>
          <w:szCs w:val="20"/>
        </w:rPr>
        <w:t>)</w:t>
      </w:r>
    </w:p>
    <w:p w14:paraId="5FFB963A" w14:textId="5CA9535D" w:rsidR="00A955D8" w:rsidRPr="00341183" w:rsidRDefault="00A955D8" w:rsidP="00A955D8">
      <w:pPr>
        <w:pStyle w:val="Listenabsatz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341183">
        <w:rPr>
          <w:rFonts w:ascii="Tahoma" w:hAnsi="Tahoma" w:cs="Tahoma"/>
          <w:sz w:val="20"/>
          <w:szCs w:val="20"/>
        </w:rPr>
        <w:t>Dienstnehmerinnen in Mutterschutz</w:t>
      </w:r>
    </w:p>
    <w:p w14:paraId="66F00347" w14:textId="4F5DA994" w:rsidR="00A955D8" w:rsidRPr="00341183" w:rsidRDefault="00A955D8" w:rsidP="00A955D8">
      <w:pPr>
        <w:pStyle w:val="Listenabsatz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341183">
        <w:rPr>
          <w:rFonts w:ascii="Tahoma" w:hAnsi="Tahoma" w:cs="Tahoma"/>
          <w:sz w:val="20"/>
          <w:szCs w:val="20"/>
        </w:rPr>
        <w:t>freie Dienstnehmer</w:t>
      </w:r>
    </w:p>
    <w:p w14:paraId="573F638A" w14:textId="1E79C303" w:rsidR="00A955D8" w:rsidRPr="00341183" w:rsidRDefault="00A955D8" w:rsidP="00A955D8">
      <w:pPr>
        <w:pStyle w:val="Listenabsatz"/>
        <w:numPr>
          <w:ilvl w:val="0"/>
          <w:numId w:val="39"/>
        </w:numPr>
        <w:spacing w:before="120" w:after="120" w:line="36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341183">
        <w:rPr>
          <w:rFonts w:ascii="Tahoma" w:hAnsi="Tahoma" w:cs="Tahoma"/>
          <w:sz w:val="20"/>
          <w:szCs w:val="20"/>
        </w:rPr>
        <w:t xml:space="preserve">NICHT: </w:t>
      </w:r>
      <w:r w:rsidR="00DF7716" w:rsidRPr="00341183">
        <w:rPr>
          <w:rFonts w:ascii="Tahoma" w:hAnsi="Tahoma" w:cs="Tahoma"/>
          <w:sz w:val="20"/>
          <w:szCs w:val="20"/>
        </w:rPr>
        <w:t xml:space="preserve">geringfügig angestellte Dienstnehmer und </w:t>
      </w:r>
      <w:r w:rsidRPr="00341183">
        <w:rPr>
          <w:rFonts w:ascii="Tahoma" w:hAnsi="Tahoma" w:cs="Tahoma"/>
          <w:sz w:val="20"/>
          <w:szCs w:val="20"/>
        </w:rPr>
        <w:t>Personen aufgrund Leasing-, Werkvertrags- oder sonstiger Vertragsbasis</w:t>
      </w:r>
    </w:p>
    <w:p w14:paraId="2DFAB0A8" w14:textId="16408AF4" w:rsidR="00125E6E" w:rsidRPr="00125E6E" w:rsidRDefault="00125E6E" w:rsidP="001266DD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Rechte und </w:t>
      </w:r>
      <w:r w:rsidRPr="00125E6E">
        <w:rPr>
          <w:rFonts w:ascii="Tahoma" w:hAnsi="Tahoma" w:cs="Tahoma"/>
          <w:b/>
          <w:bCs/>
          <w:sz w:val="20"/>
          <w:szCs w:val="20"/>
        </w:rPr>
        <w:t xml:space="preserve">Pflichten des </w:t>
      </w:r>
      <w:r w:rsidR="006A627B">
        <w:rPr>
          <w:rFonts w:ascii="Tahoma" w:hAnsi="Tahoma" w:cs="Tahoma"/>
          <w:b/>
          <w:bCs/>
          <w:sz w:val="20"/>
          <w:szCs w:val="20"/>
        </w:rPr>
        <w:t>Dienstgebers</w:t>
      </w:r>
    </w:p>
    <w:p w14:paraId="37A659B8" w14:textId="364F14BA" w:rsidR="00F660A0" w:rsidRDefault="00F660A0" w:rsidP="00F660A0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1" w:name="_Ref36721571"/>
      <w:r w:rsidRPr="00BA33CF">
        <w:rPr>
          <w:rFonts w:ascii="Tahoma" w:hAnsi="Tahoma" w:cs="Tahoma"/>
          <w:sz w:val="20"/>
          <w:szCs w:val="20"/>
        </w:rPr>
        <w:t xml:space="preserve">Der </w:t>
      </w:r>
      <w:r w:rsidR="00CD31B3">
        <w:rPr>
          <w:rFonts w:ascii="Tahoma" w:hAnsi="Tahoma" w:cs="Tahoma"/>
          <w:sz w:val="20"/>
          <w:szCs w:val="20"/>
        </w:rPr>
        <w:t>Dienstgeber</w:t>
      </w:r>
      <w:r w:rsidRPr="00BA33CF">
        <w:rPr>
          <w:rFonts w:ascii="Tahoma" w:hAnsi="Tahoma" w:cs="Tahoma"/>
          <w:sz w:val="20"/>
          <w:szCs w:val="20"/>
        </w:rPr>
        <w:t xml:space="preserve"> </w:t>
      </w:r>
      <w:r w:rsidR="00CD31B3">
        <w:rPr>
          <w:rFonts w:ascii="Tahoma" w:hAnsi="Tahoma" w:cs="Tahoma"/>
          <w:sz w:val="20"/>
          <w:szCs w:val="20"/>
        </w:rPr>
        <w:t xml:space="preserve">verpflichtet sich gegenüber der </w:t>
      </w:r>
      <w:r w:rsidR="00F8254D">
        <w:rPr>
          <w:rFonts w:ascii="Tahoma" w:hAnsi="Tahoma" w:cs="Tahoma"/>
          <w:sz w:val="20"/>
          <w:szCs w:val="20"/>
        </w:rPr>
        <w:t>ATG</w:t>
      </w:r>
      <w:r w:rsidR="00CD31B3">
        <w:rPr>
          <w:rFonts w:ascii="Tahoma" w:hAnsi="Tahoma" w:cs="Tahoma"/>
          <w:sz w:val="20"/>
          <w:szCs w:val="20"/>
        </w:rPr>
        <w:t xml:space="preserve">, seine Dienstnehmer über </w:t>
      </w:r>
      <w:r w:rsidR="00341183">
        <w:rPr>
          <w:rFonts w:ascii="Tahoma" w:hAnsi="Tahoma" w:cs="Tahoma"/>
          <w:sz w:val="20"/>
          <w:szCs w:val="20"/>
        </w:rPr>
        <w:t xml:space="preserve">die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 w:rsidR="00CD31B3">
        <w:rPr>
          <w:rFonts w:ascii="Tahoma" w:hAnsi="Tahoma" w:cs="Tahoma"/>
          <w:sz w:val="20"/>
          <w:szCs w:val="20"/>
        </w:rPr>
        <w:t xml:space="preserve"> zu informieren und – falls die Dienstnehmer Interesse daran haben – nach Einholung einer Einwilligungserklärung gemäß Muster </w:t>
      </w:r>
      <w:proofErr w:type="gramStart"/>
      <w:r w:rsidR="00CD31B3" w:rsidRPr="00A955D8">
        <w:rPr>
          <w:rFonts w:ascii="Tahoma" w:hAnsi="Tahoma" w:cs="Tahoma"/>
          <w:b/>
          <w:bCs/>
          <w:sz w:val="20"/>
          <w:szCs w:val="20"/>
        </w:rPr>
        <w:t>Anlage .</w:t>
      </w:r>
      <w:proofErr w:type="gramEnd"/>
      <w:r w:rsidR="00CD31B3" w:rsidRPr="00A955D8">
        <w:rPr>
          <w:rFonts w:ascii="Tahoma" w:hAnsi="Tahoma" w:cs="Tahoma"/>
          <w:b/>
          <w:bCs/>
          <w:sz w:val="20"/>
          <w:szCs w:val="20"/>
        </w:rPr>
        <w:t>/1</w:t>
      </w:r>
      <w:r w:rsidR="00CD31B3">
        <w:rPr>
          <w:rFonts w:ascii="Tahoma" w:hAnsi="Tahoma" w:cs="Tahoma"/>
          <w:sz w:val="20"/>
          <w:szCs w:val="20"/>
        </w:rPr>
        <w:t xml:space="preserve"> die darin angeführten, von </w:t>
      </w:r>
      <w:r w:rsidR="00F8254D">
        <w:rPr>
          <w:rFonts w:ascii="Tahoma" w:hAnsi="Tahoma" w:cs="Tahoma"/>
          <w:sz w:val="20"/>
          <w:szCs w:val="20"/>
        </w:rPr>
        <w:t>ATG</w:t>
      </w:r>
      <w:r w:rsidR="00CD31B3">
        <w:rPr>
          <w:rFonts w:ascii="Tahoma" w:hAnsi="Tahoma" w:cs="Tahoma"/>
          <w:sz w:val="20"/>
          <w:szCs w:val="20"/>
        </w:rPr>
        <w:t xml:space="preserve"> benötigten personenbezogenen Daten an die </w:t>
      </w:r>
      <w:r w:rsidR="00F8254D">
        <w:rPr>
          <w:rFonts w:ascii="Tahoma" w:hAnsi="Tahoma" w:cs="Tahoma"/>
          <w:sz w:val="20"/>
          <w:szCs w:val="20"/>
        </w:rPr>
        <w:t>ATG</w:t>
      </w:r>
      <w:r w:rsidR="00CD31B3">
        <w:rPr>
          <w:rFonts w:ascii="Tahoma" w:hAnsi="Tahoma" w:cs="Tahoma"/>
          <w:sz w:val="20"/>
          <w:szCs w:val="20"/>
        </w:rPr>
        <w:t xml:space="preserve"> zu übermitteln.</w:t>
      </w:r>
      <w:r w:rsidR="003D5A20">
        <w:rPr>
          <w:rFonts w:ascii="Tahoma" w:hAnsi="Tahoma" w:cs="Tahoma"/>
          <w:sz w:val="20"/>
          <w:szCs w:val="20"/>
        </w:rPr>
        <w:t xml:space="preserve"> Für die Einholung der Einwilligungserklärung ist </w:t>
      </w:r>
      <w:proofErr w:type="gramStart"/>
      <w:r w:rsidR="003D5A20">
        <w:rPr>
          <w:rFonts w:ascii="Tahoma" w:hAnsi="Tahoma" w:cs="Tahoma"/>
          <w:sz w:val="20"/>
          <w:szCs w:val="20"/>
        </w:rPr>
        <w:t>alleine</w:t>
      </w:r>
      <w:proofErr w:type="gramEnd"/>
      <w:r w:rsidR="003D5A20">
        <w:rPr>
          <w:rFonts w:ascii="Tahoma" w:hAnsi="Tahoma" w:cs="Tahoma"/>
          <w:sz w:val="20"/>
          <w:szCs w:val="20"/>
        </w:rPr>
        <w:t xml:space="preserve"> der Dienstgeber verantwortlich.</w:t>
      </w:r>
    </w:p>
    <w:p w14:paraId="0ACC581E" w14:textId="73A6346E" w:rsidR="001948B8" w:rsidRDefault="00CD31B3" w:rsidP="00F660A0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Weiters verpflichtet sich der Dienstgeber gegenüber der </w:t>
      </w:r>
      <w:r w:rsidR="00F8254D">
        <w:rPr>
          <w:rFonts w:ascii="Tahoma" w:hAnsi="Tahoma" w:cs="Tahoma"/>
          <w:sz w:val="20"/>
          <w:szCs w:val="20"/>
        </w:rPr>
        <w:t>ATG</w:t>
      </w:r>
      <w:r>
        <w:rPr>
          <w:rFonts w:ascii="Tahoma" w:hAnsi="Tahoma" w:cs="Tahoma"/>
          <w:sz w:val="20"/>
          <w:szCs w:val="20"/>
        </w:rPr>
        <w:t xml:space="preserve"> unverzüglich </w:t>
      </w:r>
      <w:r w:rsidR="00A24156">
        <w:rPr>
          <w:rFonts w:ascii="Tahoma" w:hAnsi="Tahoma" w:cs="Tahoma"/>
          <w:sz w:val="20"/>
          <w:szCs w:val="20"/>
        </w:rPr>
        <w:t xml:space="preserve">bei </w:t>
      </w:r>
      <w:r>
        <w:rPr>
          <w:rFonts w:ascii="Tahoma" w:hAnsi="Tahoma" w:cs="Tahoma"/>
          <w:sz w:val="20"/>
          <w:szCs w:val="20"/>
        </w:rPr>
        <w:t xml:space="preserve">Beendigung des Dienstverhältnisses zu einem Dienstnehmer, welcher die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>
        <w:rPr>
          <w:rFonts w:ascii="Tahoma" w:hAnsi="Tahoma" w:cs="Tahoma"/>
          <w:sz w:val="20"/>
          <w:szCs w:val="20"/>
        </w:rPr>
        <w:t xml:space="preserve"> in Anspruch genommen hat, unter Angabe des Beendigungszeitpunktes zu unt</w:t>
      </w:r>
      <w:r w:rsidR="00A955D8">
        <w:rPr>
          <w:rFonts w:ascii="Tahoma" w:hAnsi="Tahoma" w:cs="Tahoma"/>
          <w:sz w:val="20"/>
          <w:szCs w:val="20"/>
        </w:rPr>
        <w:t>errichten</w:t>
      </w:r>
      <w:r w:rsidR="00A24156">
        <w:rPr>
          <w:rFonts w:ascii="Tahoma" w:hAnsi="Tahoma" w:cs="Tahoma"/>
          <w:sz w:val="20"/>
          <w:szCs w:val="20"/>
        </w:rPr>
        <w:t xml:space="preserve"> und die Karte nach Beendigung des Dienstverhältnisses einzubehalten</w:t>
      </w:r>
      <w:r w:rsidR="00FF42C7">
        <w:rPr>
          <w:rFonts w:ascii="Tahoma" w:hAnsi="Tahoma" w:cs="Tahoma"/>
          <w:sz w:val="20"/>
          <w:szCs w:val="20"/>
        </w:rPr>
        <w:t xml:space="preserve"> und Datenschutzkonform zu vernichten</w:t>
      </w:r>
      <w:r w:rsidR="00A24156">
        <w:rPr>
          <w:rFonts w:ascii="Tahoma" w:hAnsi="Tahoma" w:cs="Tahoma"/>
          <w:sz w:val="20"/>
          <w:szCs w:val="20"/>
        </w:rPr>
        <w:t xml:space="preserve">. </w:t>
      </w:r>
    </w:p>
    <w:p w14:paraId="52D6AD4F" w14:textId="77777777" w:rsidR="001948B8" w:rsidRDefault="001948B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6F35F89" w14:textId="77777777" w:rsidR="00F660A0" w:rsidRDefault="00F660A0" w:rsidP="001948B8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bookmarkEnd w:id="1"/>
    <w:p w14:paraId="40122C80" w14:textId="2C73D048" w:rsidR="00125E6E" w:rsidRPr="00125E6E" w:rsidRDefault="009D7E5B" w:rsidP="00484E2A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Rechte und </w:t>
      </w:r>
      <w:r w:rsidR="00125E6E" w:rsidRPr="00125E6E">
        <w:rPr>
          <w:rFonts w:ascii="Tahoma" w:hAnsi="Tahoma" w:cs="Tahoma"/>
          <w:b/>
          <w:bCs/>
          <w:sz w:val="20"/>
          <w:szCs w:val="20"/>
        </w:rPr>
        <w:t xml:space="preserve">Pflichten der </w:t>
      </w:r>
      <w:r w:rsidR="00F8254D">
        <w:rPr>
          <w:rFonts w:ascii="Tahoma" w:hAnsi="Tahoma" w:cs="Tahoma"/>
          <w:b/>
          <w:bCs/>
          <w:sz w:val="20"/>
          <w:szCs w:val="20"/>
        </w:rPr>
        <w:t>ATG</w:t>
      </w:r>
    </w:p>
    <w:p w14:paraId="51C9D06A" w14:textId="094F0AC9" w:rsidR="00FB23BF" w:rsidRDefault="00FB23BF" w:rsidP="001266DD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FB23BF">
        <w:rPr>
          <w:rFonts w:ascii="Tahoma" w:hAnsi="Tahoma" w:cs="Tahoma"/>
          <w:sz w:val="20"/>
          <w:szCs w:val="20"/>
        </w:rPr>
        <w:t xml:space="preserve">Die </w:t>
      </w:r>
      <w:r w:rsidR="00F8254D">
        <w:rPr>
          <w:rFonts w:ascii="Tahoma" w:hAnsi="Tahoma" w:cs="Tahoma"/>
          <w:sz w:val="20"/>
          <w:szCs w:val="20"/>
        </w:rPr>
        <w:t>ATG</w:t>
      </w:r>
      <w:r w:rsidRPr="00FB23BF">
        <w:rPr>
          <w:rFonts w:ascii="Tahoma" w:hAnsi="Tahoma" w:cs="Tahoma"/>
          <w:sz w:val="20"/>
          <w:szCs w:val="20"/>
        </w:rPr>
        <w:t xml:space="preserve"> wird dem </w:t>
      </w:r>
      <w:r w:rsidR="00DF7716">
        <w:rPr>
          <w:rFonts w:ascii="Tahoma" w:hAnsi="Tahoma" w:cs="Tahoma"/>
          <w:sz w:val="20"/>
          <w:szCs w:val="20"/>
        </w:rPr>
        <w:t>Dienstgeber</w:t>
      </w:r>
      <w:r w:rsidRPr="00FB23BF">
        <w:rPr>
          <w:rFonts w:ascii="Tahoma" w:hAnsi="Tahoma" w:cs="Tahoma"/>
          <w:sz w:val="20"/>
          <w:szCs w:val="20"/>
        </w:rPr>
        <w:t xml:space="preserve"> alle</w:t>
      </w:r>
      <w:r>
        <w:rPr>
          <w:rFonts w:ascii="Tahoma" w:hAnsi="Tahoma" w:cs="Tahoma"/>
          <w:sz w:val="20"/>
          <w:szCs w:val="20"/>
        </w:rPr>
        <w:t xml:space="preserve"> </w:t>
      </w:r>
      <w:r w:rsidRPr="00FB23BF">
        <w:rPr>
          <w:rFonts w:ascii="Tahoma" w:hAnsi="Tahoma" w:cs="Tahoma"/>
          <w:sz w:val="20"/>
          <w:szCs w:val="20"/>
        </w:rPr>
        <w:t>notwendige</w:t>
      </w:r>
      <w:r w:rsidR="00FC2F02">
        <w:rPr>
          <w:rFonts w:ascii="Tahoma" w:hAnsi="Tahoma" w:cs="Tahoma"/>
          <w:sz w:val="20"/>
          <w:szCs w:val="20"/>
        </w:rPr>
        <w:t>n</w:t>
      </w:r>
      <w:r w:rsidRPr="00FB23BF">
        <w:rPr>
          <w:rFonts w:ascii="Tahoma" w:hAnsi="Tahoma" w:cs="Tahoma"/>
          <w:sz w:val="20"/>
          <w:szCs w:val="20"/>
        </w:rPr>
        <w:t xml:space="preserve"> </w:t>
      </w:r>
      <w:r w:rsidRPr="00FC2F02">
        <w:rPr>
          <w:rFonts w:ascii="Tahoma" w:hAnsi="Tahoma" w:cs="Tahoma"/>
          <w:sz w:val="20"/>
          <w:szCs w:val="20"/>
          <w:u w:val="single"/>
        </w:rPr>
        <w:t>Informationen</w:t>
      </w:r>
      <w:r w:rsidRPr="00FB23BF">
        <w:rPr>
          <w:rFonts w:ascii="Tahoma" w:hAnsi="Tahoma" w:cs="Tahoma"/>
          <w:sz w:val="20"/>
          <w:szCs w:val="20"/>
        </w:rPr>
        <w:t xml:space="preserve"> </w:t>
      </w:r>
      <w:r w:rsidR="00FC2F02">
        <w:rPr>
          <w:rFonts w:ascii="Tahoma" w:hAnsi="Tahoma" w:cs="Tahoma"/>
          <w:sz w:val="20"/>
          <w:szCs w:val="20"/>
        </w:rPr>
        <w:t xml:space="preserve">mitteilen, die dieser für </w:t>
      </w:r>
      <w:r w:rsidR="009A3F3A">
        <w:rPr>
          <w:rFonts w:ascii="Tahoma" w:hAnsi="Tahoma" w:cs="Tahoma"/>
          <w:sz w:val="20"/>
          <w:szCs w:val="20"/>
        </w:rPr>
        <w:t xml:space="preserve">die </w:t>
      </w:r>
      <w:r w:rsidR="00DF7716">
        <w:rPr>
          <w:rFonts w:ascii="Tahoma" w:hAnsi="Tahoma" w:cs="Tahoma"/>
          <w:sz w:val="20"/>
          <w:szCs w:val="20"/>
        </w:rPr>
        <w:t>Information und Bewerbung</w:t>
      </w:r>
      <w:r w:rsidR="00FC2F02">
        <w:rPr>
          <w:rFonts w:ascii="Tahoma" w:hAnsi="Tahoma" w:cs="Tahoma"/>
          <w:sz w:val="20"/>
          <w:szCs w:val="20"/>
        </w:rPr>
        <w:t xml:space="preserve"> </w:t>
      </w:r>
      <w:r w:rsidR="009A3F3A">
        <w:rPr>
          <w:rFonts w:ascii="Tahoma" w:hAnsi="Tahoma" w:cs="Tahoma"/>
          <w:sz w:val="20"/>
          <w:szCs w:val="20"/>
        </w:rPr>
        <w:t xml:space="preserve">der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 w:rsidR="009A3F3A">
        <w:rPr>
          <w:rFonts w:ascii="Tahoma" w:hAnsi="Tahoma" w:cs="Tahoma"/>
          <w:sz w:val="20"/>
          <w:szCs w:val="20"/>
        </w:rPr>
        <w:t xml:space="preserve"> </w:t>
      </w:r>
      <w:r w:rsidR="00FC2F02">
        <w:rPr>
          <w:rFonts w:ascii="Tahoma" w:hAnsi="Tahoma" w:cs="Tahoma"/>
          <w:sz w:val="20"/>
          <w:szCs w:val="20"/>
        </w:rPr>
        <w:t>benötigt</w:t>
      </w:r>
      <w:r>
        <w:rPr>
          <w:rFonts w:ascii="Tahoma" w:hAnsi="Tahoma" w:cs="Tahoma"/>
          <w:sz w:val="20"/>
          <w:szCs w:val="20"/>
        </w:rPr>
        <w:t>.</w:t>
      </w:r>
    </w:p>
    <w:p w14:paraId="125EFD6D" w14:textId="3AD83F06" w:rsidR="003000E5" w:rsidRDefault="00DF7716" w:rsidP="003000E5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</w:t>
      </w:r>
      <w:r w:rsidR="00F8254D">
        <w:rPr>
          <w:rFonts w:ascii="Tahoma" w:hAnsi="Tahoma" w:cs="Tahoma"/>
          <w:sz w:val="20"/>
          <w:szCs w:val="20"/>
        </w:rPr>
        <w:t>ATG</w:t>
      </w:r>
      <w:r>
        <w:rPr>
          <w:rFonts w:ascii="Tahoma" w:hAnsi="Tahoma" w:cs="Tahoma"/>
          <w:sz w:val="20"/>
          <w:szCs w:val="20"/>
        </w:rPr>
        <w:t xml:space="preserve"> wird den jeweiligen Dienstnehmern, </w:t>
      </w:r>
      <w:r w:rsidR="00843692">
        <w:rPr>
          <w:rFonts w:ascii="Tahoma" w:hAnsi="Tahoma" w:cs="Tahoma"/>
          <w:sz w:val="20"/>
          <w:szCs w:val="20"/>
        </w:rPr>
        <w:t xml:space="preserve">von </w:t>
      </w:r>
      <w:r w:rsidR="00015F4B">
        <w:rPr>
          <w:rFonts w:ascii="Tahoma" w:hAnsi="Tahoma" w:cs="Tahoma"/>
          <w:sz w:val="20"/>
          <w:szCs w:val="20"/>
        </w:rPr>
        <w:t>denen eine</w:t>
      </w:r>
      <w:r w:rsidR="00843692">
        <w:rPr>
          <w:rFonts w:ascii="Tahoma" w:hAnsi="Tahoma" w:cs="Tahoma"/>
          <w:sz w:val="20"/>
          <w:szCs w:val="20"/>
        </w:rPr>
        <w:t xml:space="preserve"> unterfertigte</w:t>
      </w:r>
      <w:r>
        <w:rPr>
          <w:rFonts w:ascii="Tahoma" w:hAnsi="Tahoma" w:cs="Tahoma"/>
          <w:sz w:val="20"/>
          <w:szCs w:val="20"/>
        </w:rPr>
        <w:t xml:space="preserve"> </w:t>
      </w:r>
      <w:r w:rsidR="00843692">
        <w:rPr>
          <w:rFonts w:ascii="Tahoma" w:hAnsi="Tahoma" w:cs="Tahoma"/>
          <w:sz w:val="20"/>
          <w:szCs w:val="20"/>
        </w:rPr>
        <w:t xml:space="preserve">Einwilligungserklärung vorliegt und deren Daten seitens des Dienstgebers übermittelt wurden, in einem der (derzeit 3) Büros </w:t>
      </w:r>
      <w:r w:rsidR="00015F4B">
        <w:rPr>
          <w:rFonts w:ascii="Tahoma" w:hAnsi="Tahoma" w:cs="Tahoma"/>
          <w:sz w:val="20"/>
          <w:szCs w:val="20"/>
        </w:rPr>
        <w:t xml:space="preserve">eine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 w:rsidR="00015F4B">
        <w:rPr>
          <w:rFonts w:ascii="Tahoma" w:hAnsi="Tahoma" w:cs="Tahoma"/>
          <w:sz w:val="20"/>
          <w:szCs w:val="20"/>
        </w:rPr>
        <w:t xml:space="preserve"> </w:t>
      </w:r>
      <w:r w:rsidR="00843692">
        <w:rPr>
          <w:rFonts w:ascii="Tahoma" w:hAnsi="Tahoma" w:cs="Tahoma"/>
          <w:sz w:val="20"/>
          <w:szCs w:val="20"/>
        </w:rPr>
        <w:t xml:space="preserve">der </w:t>
      </w:r>
      <w:r w:rsidR="00F8254D">
        <w:rPr>
          <w:rFonts w:ascii="Tahoma" w:hAnsi="Tahoma" w:cs="Tahoma"/>
          <w:sz w:val="20"/>
          <w:szCs w:val="20"/>
        </w:rPr>
        <w:t>ATG</w:t>
      </w:r>
      <w:r w:rsidR="00843692">
        <w:rPr>
          <w:rFonts w:ascii="Tahoma" w:hAnsi="Tahoma" w:cs="Tahoma"/>
          <w:sz w:val="20"/>
          <w:szCs w:val="20"/>
        </w:rPr>
        <w:t xml:space="preserve"> aushändigen</w:t>
      </w:r>
      <w:r w:rsidR="00015F4B">
        <w:rPr>
          <w:rFonts w:ascii="Tahoma" w:hAnsi="Tahoma" w:cs="Tahoma"/>
          <w:sz w:val="20"/>
          <w:szCs w:val="20"/>
        </w:rPr>
        <w:t>.</w:t>
      </w:r>
      <w:r w:rsidR="00843692">
        <w:rPr>
          <w:rFonts w:ascii="Tahoma" w:hAnsi="Tahoma" w:cs="Tahoma"/>
          <w:sz w:val="20"/>
          <w:szCs w:val="20"/>
        </w:rPr>
        <w:t xml:space="preserve"> </w:t>
      </w:r>
    </w:p>
    <w:p w14:paraId="1E98EE57" w14:textId="67825053" w:rsidR="003000E5" w:rsidRPr="003000E5" w:rsidRDefault="006E0C90" w:rsidP="003000E5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Kosten</w:t>
      </w:r>
    </w:p>
    <w:p w14:paraId="7F7CD938" w14:textId="4C75A6DD" w:rsidR="003000E5" w:rsidRDefault="003000E5" w:rsidP="003000E5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bCs/>
          <w:sz w:val="20"/>
          <w:szCs w:val="20"/>
          <w:lang w:val="de-DE"/>
        </w:rPr>
        <w:t xml:space="preserve">Der Dienstgeber </w:t>
      </w:r>
      <w:r w:rsidRPr="00FA78AE">
        <w:rPr>
          <w:rFonts w:ascii="Tahoma" w:hAnsi="Tahoma" w:cs="Tahoma"/>
          <w:bCs/>
          <w:sz w:val="20"/>
          <w:szCs w:val="20"/>
          <w:lang w:val="de-DE"/>
        </w:rPr>
        <w:t xml:space="preserve">beteiligen sich mit einem </w:t>
      </w:r>
      <w:r>
        <w:rPr>
          <w:rFonts w:ascii="Tahoma" w:hAnsi="Tahoma" w:cs="Tahoma"/>
          <w:bCs/>
          <w:sz w:val="20"/>
          <w:szCs w:val="20"/>
          <w:lang w:val="de-DE"/>
        </w:rPr>
        <w:t>Unkostenbeitrag</w:t>
      </w:r>
      <w:r w:rsidRPr="00FA78AE">
        <w:rPr>
          <w:rFonts w:ascii="Tahoma" w:hAnsi="Tahoma" w:cs="Tahoma"/>
          <w:bCs/>
          <w:sz w:val="20"/>
          <w:szCs w:val="20"/>
          <w:lang w:val="de-DE"/>
        </w:rPr>
        <w:t xml:space="preserve"> iZm de</w:t>
      </w:r>
      <w:r>
        <w:rPr>
          <w:rFonts w:ascii="Tahoma" w:hAnsi="Tahoma" w:cs="Tahoma"/>
          <w:bCs/>
          <w:sz w:val="20"/>
          <w:szCs w:val="20"/>
          <w:lang w:val="de-DE"/>
        </w:rPr>
        <w:t>r</w:t>
      </w:r>
      <w:r w:rsidRPr="00FA78AE">
        <w:rPr>
          <w:rFonts w:ascii="Tahoma" w:hAnsi="Tahoma" w:cs="Tahoma"/>
          <w:bCs/>
          <w:sz w:val="20"/>
          <w:szCs w:val="20"/>
          <w:lang w:val="de-DE"/>
        </w:rPr>
        <w:t xml:space="preserve"> </w:t>
      </w:r>
      <w:r w:rsidR="000D777D">
        <w:rPr>
          <w:rFonts w:ascii="Tahoma" w:hAnsi="Tahoma" w:cs="Tahoma"/>
          <w:bCs/>
          <w:sz w:val="20"/>
          <w:szCs w:val="20"/>
          <w:lang w:val="de-DE"/>
        </w:rPr>
        <w:t>MitarbeiterInnen-Karte</w:t>
      </w:r>
      <w:r w:rsidRPr="00FA78AE">
        <w:rPr>
          <w:rFonts w:ascii="Tahoma" w:hAnsi="Tahoma" w:cs="Tahoma"/>
          <w:bCs/>
          <w:sz w:val="20"/>
          <w:szCs w:val="20"/>
          <w:lang w:val="de-DE"/>
        </w:rPr>
        <w:t xml:space="preserve">. </w:t>
      </w:r>
      <w:r w:rsidRPr="00FA78AE">
        <w:rPr>
          <w:rFonts w:ascii="Tahoma" w:hAnsi="Tahoma" w:cs="Tahoma"/>
          <w:sz w:val="20"/>
          <w:szCs w:val="20"/>
          <w:lang w:val="de-DE"/>
        </w:rPr>
        <w:t xml:space="preserve">Der in </w:t>
      </w:r>
      <w:proofErr w:type="gramStart"/>
      <w:r w:rsidRPr="00FA78AE">
        <w:rPr>
          <w:rFonts w:ascii="Tahoma" w:hAnsi="Tahoma" w:cs="Tahoma"/>
          <w:sz w:val="20"/>
          <w:szCs w:val="20"/>
          <w:u w:val="single"/>
          <w:lang w:val="de-DE"/>
        </w:rPr>
        <w:t>Anlage .</w:t>
      </w:r>
      <w:proofErr w:type="gramEnd"/>
      <w:r w:rsidRPr="00FA78AE">
        <w:rPr>
          <w:rFonts w:ascii="Tahoma" w:hAnsi="Tahoma" w:cs="Tahoma"/>
          <w:sz w:val="20"/>
          <w:szCs w:val="20"/>
          <w:u w:val="single"/>
          <w:lang w:val="de-DE"/>
        </w:rPr>
        <w:t>/</w:t>
      </w:r>
      <w:r>
        <w:rPr>
          <w:rFonts w:ascii="Tahoma" w:hAnsi="Tahoma" w:cs="Tahoma"/>
          <w:sz w:val="20"/>
          <w:szCs w:val="20"/>
          <w:u w:val="single"/>
          <w:lang w:val="de-DE"/>
        </w:rPr>
        <w:t>2</w:t>
      </w:r>
      <w:r w:rsidRPr="00FA78AE">
        <w:rPr>
          <w:rFonts w:ascii="Tahoma" w:hAnsi="Tahoma" w:cs="Tahoma"/>
          <w:sz w:val="20"/>
          <w:szCs w:val="20"/>
          <w:lang w:val="de-DE"/>
        </w:rPr>
        <w:t xml:space="preserve"> angeführte </w:t>
      </w:r>
      <w:r w:rsidRPr="0040422C">
        <w:rPr>
          <w:rFonts w:ascii="Tahoma" w:hAnsi="Tahoma" w:cs="Tahoma"/>
          <w:sz w:val="20"/>
          <w:szCs w:val="20"/>
          <w:u w:val="single"/>
        </w:rPr>
        <w:t>Unkostenbeitrag</w:t>
      </w:r>
      <w:r w:rsidRPr="0040422C">
        <w:rPr>
          <w:rFonts w:ascii="Tahoma" w:hAnsi="Tahoma" w:cs="Tahoma"/>
          <w:sz w:val="20"/>
          <w:szCs w:val="20"/>
        </w:rPr>
        <w:t xml:space="preserve"> </w:t>
      </w:r>
      <w:r w:rsidRPr="00FA78AE">
        <w:rPr>
          <w:rFonts w:ascii="Tahoma" w:hAnsi="Tahoma" w:cs="Tahoma"/>
          <w:sz w:val="20"/>
          <w:szCs w:val="20"/>
          <w:lang w:val="de-DE"/>
        </w:rPr>
        <w:t xml:space="preserve">wird daher </w:t>
      </w:r>
      <w:proofErr w:type="gramStart"/>
      <w:r w:rsidRPr="00FA78AE">
        <w:rPr>
          <w:rFonts w:ascii="Tahoma" w:hAnsi="Tahoma" w:cs="Tahoma"/>
          <w:sz w:val="20"/>
          <w:szCs w:val="20"/>
          <w:u w:val="single"/>
          <w:lang w:val="de-DE"/>
        </w:rPr>
        <w:t>pro</w:t>
      </w:r>
      <w:r w:rsidRPr="00A4422D">
        <w:rPr>
          <w:rFonts w:ascii="Tahoma" w:hAnsi="Tahoma" w:cs="Tahoma"/>
          <w:sz w:val="20"/>
          <w:szCs w:val="20"/>
          <w:u w:val="single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u w:val="single"/>
          <w:lang w:val="de-DE"/>
        </w:rPr>
        <w:t>ausgestellter Karte</w:t>
      </w:r>
      <w:proofErr w:type="gramEnd"/>
      <w:r>
        <w:rPr>
          <w:rFonts w:ascii="Tahoma" w:hAnsi="Tahoma" w:cs="Tahoma"/>
          <w:sz w:val="20"/>
          <w:szCs w:val="20"/>
          <w:u w:val="single"/>
          <w:lang w:val="de-DE"/>
        </w:rPr>
        <w:t xml:space="preserve"> pro Jahr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 verrechnet.</w:t>
      </w:r>
    </w:p>
    <w:p w14:paraId="1E4F6A69" w14:textId="529CC239" w:rsidR="003000E5" w:rsidRPr="00DB53A9" w:rsidRDefault="003000E5" w:rsidP="003000E5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Abgesehen von der Indexierung des Unkostenbeitrages (siehe </w:t>
      </w:r>
      <w:proofErr w:type="gramStart"/>
      <w:r>
        <w:rPr>
          <w:rFonts w:ascii="Tahoma" w:hAnsi="Tahoma" w:cs="Tahoma"/>
          <w:sz w:val="20"/>
          <w:szCs w:val="20"/>
          <w:lang w:val="de-DE"/>
        </w:rPr>
        <w:t>Anlage .</w:t>
      </w:r>
      <w:proofErr w:type="gramEnd"/>
      <w:r>
        <w:rPr>
          <w:rFonts w:ascii="Tahoma" w:hAnsi="Tahoma" w:cs="Tahoma"/>
          <w:sz w:val="20"/>
          <w:szCs w:val="20"/>
          <w:lang w:val="de-DE"/>
        </w:rPr>
        <w:t xml:space="preserve">/2) kann die </w:t>
      </w:r>
      <w:r w:rsidR="00F8254D">
        <w:rPr>
          <w:rFonts w:ascii="Tahoma" w:hAnsi="Tahoma" w:cs="Tahoma"/>
          <w:sz w:val="20"/>
          <w:szCs w:val="20"/>
          <w:lang w:val="de-DE"/>
        </w:rPr>
        <w:t>ATG</w:t>
      </w:r>
      <w:r>
        <w:rPr>
          <w:rFonts w:ascii="Tahoma" w:hAnsi="Tahoma" w:cs="Tahoma"/>
          <w:sz w:val="20"/>
          <w:szCs w:val="20"/>
          <w:lang w:val="de-DE"/>
        </w:rPr>
        <w:t xml:space="preserve"> die Umlagebeträge auch infolge </w:t>
      </w:r>
      <w:r w:rsidRPr="00663752">
        <w:rPr>
          <w:rFonts w:ascii="Tahoma" w:hAnsi="Tahoma" w:cs="Tahoma"/>
          <w:sz w:val="20"/>
          <w:szCs w:val="20"/>
          <w:u w:val="single"/>
          <w:lang w:val="de-DE"/>
        </w:rPr>
        <w:t>außerordentlicher Umstände</w:t>
      </w:r>
      <w:r>
        <w:rPr>
          <w:rFonts w:ascii="Tahoma" w:hAnsi="Tahoma" w:cs="Tahoma"/>
          <w:sz w:val="20"/>
          <w:szCs w:val="20"/>
          <w:lang w:val="de-DE"/>
        </w:rPr>
        <w:t xml:space="preserve"> (wie beispielsweise durch </w:t>
      </w:r>
      <w:r w:rsidRPr="00991600">
        <w:rPr>
          <w:rFonts w:ascii="Tahoma" w:hAnsi="Tahoma" w:cs="Tahoma"/>
          <w:sz w:val="20"/>
          <w:szCs w:val="20"/>
          <w:lang w:val="de-DE"/>
        </w:rPr>
        <w:t>eine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 Veränderung des Geschäftsmodells </w:t>
      </w:r>
      <w:r>
        <w:rPr>
          <w:rFonts w:ascii="Tahoma" w:hAnsi="Tahoma" w:cs="Tahoma"/>
          <w:sz w:val="20"/>
          <w:szCs w:val="20"/>
          <w:lang w:val="de-DE"/>
        </w:rPr>
        <w:t xml:space="preserve">infolge einer </w:t>
      </w:r>
      <w:r w:rsidRPr="00DB53A9">
        <w:rPr>
          <w:rFonts w:ascii="Tahoma" w:hAnsi="Tahoma" w:cs="Tahoma"/>
          <w:sz w:val="20"/>
          <w:szCs w:val="20"/>
          <w:lang w:val="de-DE"/>
        </w:rPr>
        <w:t>starke</w:t>
      </w:r>
      <w:r>
        <w:rPr>
          <w:rFonts w:ascii="Tahoma" w:hAnsi="Tahoma" w:cs="Tahoma"/>
          <w:sz w:val="20"/>
          <w:szCs w:val="20"/>
          <w:lang w:val="de-DE"/>
        </w:rPr>
        <w:t>n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 Veränderung der </w:t>
      </w:r>
      <w:r>
        <w:rPr>
          <w:rFonts w:ascii="Tahoma" w:hAnsi="Tahoma" w:cs="Tahoma"/>
          <w:sz w:val="20"/>
          <w:szCs w:val="20"/>
          <w:lang w:val="de-DE"/>
        </w:rPr>
        <w:t xml:space="preserve">Anzahl der 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Leistungspartner) </w:t>
      </w:r>
      <w:r w:rsidRPr="00663752">
        <w:rPr>
          <w:rFonts w:ascii="Tahoma" w:hAnsi="Tahoma" w:cs="Tahoma"/>
          <w:sz w:val="20"/>
          <w:szCs w:val="20"/>
          <w:u w:val="single"/>
          <w:lang w:val="de-DE"/>
        </w:rPr>
        <w:t xml:space="preserve">selbständig im Nachhinein </w:t>
      </w:r>
      <w:r w:rsidRPr="007E0D23">
        <w:rPr>
          <w:rFonts w:ascii="Tahoma" w:hAnsi="Tahoma" w:cs="Tahoma"/>
          <w:sz w:val="20"/>
          <w:szCs w:val="20"/>
          <w:u w:val="single"/>
          <w:lang w:val="de-DE"/>
        </w:rPr>
        <w:t>anpassen</w:t>
      </w:r>
      <w:r w:rsidRPr="007E0D23">
        <w:rPr>
          <w:rFonts w:ascii="Tahoma" w:hAnsi="Tahoma" w:cs="Tahoma"/>
          <w:sz w:val="20"/>
          <w:szCs w:val="20"/>
          <w:lang w:val="de-DE"/>
        </w:rPr>
        <w:t xml:space="preserve">. Eine solche Anpassung muss dem </w:t>
      </w:r>
      <w:r w:rsidR="006E0C90">
        <w:rPr>
          <w:rFonts w:ascii="Tahoma" w:hAnsi="Tahoma" w:cs="Tahoma"/>
          <w:sz w:val="20"/>
          <w:szCs w:val="20"/>
          <w:lang w:val="de-DE"/>
        </w:rPr>
        <w:t>Dienstgeber</w:t>
      </w:r>
      <w:r w:rsidRPr="007E0D23">
        <w:rPr>
          <w:rFonts w:ascii="Tahoma" w:hAnsi="Tahoma" w:cs="Tahoma"/>
          <w:sz w:val="20"/>
          <w:szCs w:val="20"/>
          <w:lang w:val="de-DE"/>
        </w:rPr>
        <w:t xml:space="preserve"> jedoch bis 31.1</w:t>
      </w:r>
      <w:r>
        <w:rPr>
          <w:rFonts w:ascii="Tahoma" w:hAnsi="Tahoma" w:cs="Tahoma"/>
          <w:sz w:val="20"/>
          <w:szCs w:val="20"/>
          <w:lang w:val="de-DE"/>
        </w:rPr>
        <w:t>0</w:t>
      </w:r>
      <w:r w:rsidRPr="007E0D23">
        <w:rPr>
          <w:rFonts w:ascii="Tahoma" w:hAnsi="Tahoma" w:cs="Tahoma"/>
          <w:sz w:val="20"/>
          <w:szCs w:val="20"/>
          <w:lang w:val="de-DE"/>
        </w:rPr>
        <w:t xml:space="preserve">. </w:t>
      </w:r>
      <w:r>
        <w:rPr>
          <w:rFonts w:ascii="Tahoma" w:hAnsi="Tahoma" w:cs="Tahoma"/>
          <w:sz w:val="20"/>
          <w:szCs w:val="20"/>
          <w:lang w:val="de-DE"/>
        </w:rPr>
        <w:t>für das</w:t>
      </w:r>
      <w:r w:rsidRPr="007E0D23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darauffolgenden </w:t>
      </w:r>
      <w:r w:rsidRPr="007E0D23">
        <w:rPr>
          <w:rFonts w:ascii="Tahoma" w:hAnsi="Tahoma" w:cs="Tahoma"/>
          <w:sz w:val="20"/>
          <w:szCs w:val="20"/>
          <w:lang w:val="de-DE"/>
        </w:rPr>
        <w:t>Kalenderjahres schriftlich mitgeteilt</w:t>
      </w:r>
      <w:r w:rsidRPr="008F262E">
        <w:rPr>
          <w:rFonts w:ascii="Tahoma" w:hAnsi="Tahoma" w:cs="Tahoma"/>
          <w:sz w:val="20"/>
          <w:szCs w:val="20"/>
          <w:lang w:val="de-DE"/>
        </w:rPr>
        <w:t xml:space="preserve"> werden</w:t>
      </w:r>
      <w:r>
        <w:rPr>
          <w:rFonts w:ascii="Tahoma" w:hAnsi="Tahoma" w:cs="Tahoma"/>
          <w:sz w:val="20"/>
          <w:szCs w:val="20"/>
          <w:lang w:val="de-DE"/>
        </w:rPr>
        <w:t>.</w:t>
      </w:r>
    </w:p>
    <w:p w14:paraId="121B7CAD" w14:textId="47656EBB" w:rsidR="006E0C90" w:rsidRPr="0022543B" w:rsidRDefault="006E0C90" w:rsidP="006E0C90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  <w:lang w:val="de-DE"/>
        </w:rPr>
      </w:pPr>
      <w:bookmarkStart w:id="2" w:name="_Ref36716469"/>
      <w:r w:rsidRPr="00DB53A9">
        <w:rPr>
          <w:rFonts w:ascii="Tahoma" w:hAnsi="Tahoma" w:cs="Tahoma"/>
          <w:sz w:val="20"/>
          <w:szCs w:val="20"/>
          <w:lang w:val="de-DE"/>
        </w:rPr>
        <w:t xml:space="preserve">Die </w:t>
      </w:r>
      <w:r w:rsidRPr="00A25928">
        <w:rPr>
          <w:rFonts w:ascii="Tahoma" w:hAnsi="Tahoma" w:cs="Tahoma"/>
          <w:sz w:val="20"/>
          <w:szCs w:val="20"/>
          <w:u w:val="single"/>
          <w:lang w:val="de-DE"/>
        </w:rPr>
        <w:t>Abrechnung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  <w:r w:rsidRPr="008F262E">
        <w:rPr>
          <w:rFonts w:ascii="Tahoma" w:hAnsi="Tahoma" w:cs="Tahoma"/>
          <w:sz w:val="20"/>
          <w:szCs w:val="20"/>
          <w:lang w:val="de-DE"/>
        </w:rPr>
        <w:t>de</w:t>
      </w:r>
      <w:r>
        <w:rPr>
          <w:rFonts w:ascii="Tahoma" w:hAnsi="Tahoma" w:cs="Tahoma"/>
          <w:sz w:val="20"/>
          <w:szCs w:val="20"/>
          <w:lang w:val="de-DE"/>
        </w:rPr>
        <w:t>r</w:t>
      </w:r>
      <w:r w:rsidRPr="008F262E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Kosten an den Dienstgeber für die georderten Karten </w:t>
      </w:r>
      <w:r w:rsidRPr="008F262E">
        <w:rPr>
          <w:rFonts w:ascii="Tahoma" w:hAnsi="Tahoma" w:cs="Tahoma"/>
          <w:sz w:val="20"/>
          <w:szCs w:val="20"/>
          <w:lang w:val="de-DE"/>
        </w:rPr>
        <w:t xml:space="preserve">erfolgt </w:t>
      </w:r>
      <w:r>
        <w:rPr>
          <w:rFonts w:ascii="Tahoma" w:hAnsi="Tahoma" w:cs="Tahoma"/>
          <w:sz w:val="20"/>
          <w:szCs w:val="20"/>
          <w:lang w:val="de-DE"/>
        </w:rPr>
        <w:t>nach dem Ausstellen der Karten zur jeweiligen Bestellung.</w:t>
      </w:r>
      <w:bookmarkEnd w:id="2"/>
      <w:r w:rsidR="007577AD">
        <w:rPr>
          <w:rFonts w:ascii="Tahoma" w:hAnsi="Tahoma" w:cs="Tahoma"/>
          <w:sz w:val="20"/>
          <w:szCs w:val="20"/>
          <w:lang w:val="de-DE"/>
        </w:rPr>
        <w:t xml:space="preserve"> Für die Folgejahre werden die Kosten jeweils zum 31. Jänner verrechnet.</w:t>
      </w:r>
    </w:p>
    <w:p w14:paraId="01874096" w14:textId="60A28B41" w:rsidR="003000E5" w:rsidRPr="00682656" w:rsidRDefault="006E0C90" w:rsidP="00682656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Die </w:t>
      </w:r>
      <w:r w:rsidRPr="00A25928">
        <w:rPr>
          <w:rFonts w:ascii="Tahoma" w:hAnsi="Tahoma" w:cs="Tahoma"/>
          <w:sz w:val="20"/>
          <w:szCs w:val="20"/>
          <w:u w:val="single"/>
          <w:lang w:val="de-DE"/>
        </w:rPr>
        <w:t>Rechnungslegung</w:t>
      </w:r>
      <w:r>
        <w:rPr>
          <w:rFonts w:ascii="Tahoma" w:hAnsi="Tahoma" w:cs="Tahoma"/>
          <w:sz w:val="20"/>
          <w:szCs w:val="20"/>
          <w:lang w:val="de-DE"/>
        </w:rPr>
        <w:t xml:space="preserve"> erfolgt jeweils per Zustellung an die vom Dienstgeber bekanntgegebene</w:t>
      </w:r>
      <w:r w:rsidRPr="008F262E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E-Mail – Adresse. </w:t>
      </w:r>
      <w:r w:rsidRPr="00A25928">
        <w:rPr>
          <w:rFonts w:ascii="Tahoma" w:hAnsi="Tahoma" w:cs="Tahoma"/>
          <w:sz w:val="20"/>
          <w:szCs w:val="20"/>
          <w:lang w:val="de-DE"/>
        </w:rPr>
        <w:t>Rechnungen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>sind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 innerhalb von 10 Werktagen </w:t>
      </w:r>
      <w:r>
        <w:rPr>
          <w:rFonts w:ascii="Tahoma" w:hAnsi="Tahoma" w:cs="Tahoma"/>
          <w:sz w:val="20"/>
          <w:szCs w:val="20"/>
          <w:lang w:val="de-DE"/>
        </w:rPr>
        <w:t>nach Zustellung zu begleichen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, </w:t>
      </w:r>
      <w:r>
        <w:rPr>
          <w:rFonts w:ascii="Tahoma" w:hAnsi="Tahoma" w:cs="Tahoma"/>
          <w:sz w:val="20"/>
          <w:szCs w:val="20"/>
          <w:lang w:val="de-DE"/>
        </w:rPr>
        <w:t>danach</w:t>
      </w:r>
      <w:r w:rsidRPr="00DB53A9">
        <w:rPr>
          <w:rFonts w:ascii="Tahoma" w:hAnsi="Tahoma" w:cs="Tahoma"/>
          <w:sz w:val="20"/>
          <w:szCs w:val="20"/>
          <w:lang w:val="de-DE"/>
        </w:rPr>
        <w:t xml:space="preserve"> werden Verzugszinsen in Höhe von 10 % p.a. verrechnet.</w:t>
      </w:r>
    </w:p>
    <w:p w14:paraId="2F0823B5" w14:textId="26317ABD" w:rsidR="00103722" w:rsidRDefault="002D75C9" w:rsidP="00484E2A">
      <w:pPr>
        <w:pStyle w:val="Listenabsatz"/>
        <w:numPr>
          <w:ilvl w:val="0"/>
          <w:numId w:val="27"/>
        </w:numPr>
        <w:spacing w:before="24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2D75C9">
        <w:rPr>
          <w:rFonts w:ascii="Tahoma" w:hAnsi="Tahoma" w:cs="Tahoma"/>
          <w:b/>
          <w:bCs/>
          <w:sz w:val="20"/>
          <w:szCs w:val="20"/>
        </w:rPr>
        <w:t>Vereinbarungsdauer und Kündigung</w:t>
      </w:r>
    </w:p>
    <w:p w14:paraId="700834DC" w14:textId="1B6C46C1" w:rsidR="00BD1991" w:rsidRPr="00A451C5" w:rsidRDefault="00BD1991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517ED3">
        <w:rPr>
          <w:rFonts w:ascii="Tahoma" w:hAnsi="Tahoma" w:cs="Tahoma"/>
          <w:sz w:val="20"/>
          <w:szCs w:val="20"/>
        </w:rPr>
        <w:t xml:space="preserve">Die Vereinbarung wird auf </w:t>
      </w:r>
      <w:r w:rsidRPr="002D75C9">
        <w:rPr>
          <w:rFonts w:ascii="Tahoma" w:hAnsi="Tahoma" w:cs="Tahoma"/>
          <w:sz w:val="20"/>
          <w:szCs w:val="20"/>
          <w:u w:val="single"/>
        </w:rPr>
        <w:t>unbestimmte Zeit</w:t>
      </w:r>
      <w:r w:rsidRPr="00103722">
        <w:rPr>
          <w:rFonts w:ascii="Tahoma" w:hAnsi="Tahoma" w:cs="Tahoma"/>
          <w:sz w:val="20"/>
          <w:szCs w:val="20"/>
        </w:rPr>
        <w:t xml:space="preserve"> abgeschlossen und kann von </w:t>
      </w:r>
      <w:r w:rsidR="00A451C5">
        <w:rPr>
          <w:rFonts w:ascii="Tahoma" w:hAnsi="Tahoma" w:cs="Tahoma"/>
          <w:sz w:val="20"/>
          <w:szCs w:val="20"/>
        </w:rPr>
        <w:t>jedem Vertragspartner</w:t>
      </w:r>
      <w:r w:rsidRPr="00103722">
        <w:rPr>
          <w:rFonts w:ascii="Tahoma" w:hAnsi="Tahoma" w:cs="Tahoma"/>
          <w:sz w:val="20"/>
          <w:szCs w:val="20"/>
        </w:rPr>
        <w:t xml:space="preserve"> unter Einhaltung einer Kündigungsfrist von </w:t>
      </w:r>
      <w:r w:rsidR="0004088C" w:rsidRPr="000E6228">
        <w:rPr>
          <w:rFonts w:ascii="Tahoma" w:hAnsi="Tahoma" w:cs="Tahoma"/>
          <w:sz w:val="20"/>
          <w:szCs w:val="20"/>
        </w:rPr>
        <w:t>3</w:t>
      </w:r>
      <w:r w:rsidRPr="000E6228">
        <w:rPr>
          <w:rFonts w:ascii="Tahoma" w:hAnsi="Tahoma" w:cs="Tahoma"/>
          <w:sz w:val="20"/>
          <w:szCs w:val="20"/>
        </w:rPr>
        <w:t xml:space="preserve"> Monaten</w:t>
      </w:r>
      <w:r w:rsidRPr="0094455B">
        <w:rPr>
          <w:rFonts w:ascii="Tahoma" w:hAnsi="Tahoma" w:cs="Tahoma"/>
          <w:sz w:val="20"/>
          <w:szCs w:val="20"/>
        </w:rPr>
        <w:t xml:space="preserve"> zum Ende eines jeden </w:t>
      </w:r>
      <w:r w:rsidR="002D75C9" w:rsidRPr="0094455B">
        <w:rPr>
          <w:rFonts w:ascii="Tahoma" w:hAnsi="Tahoma" w:cs="Tahoma"/>
          <w:sz w:val="20"/>
          <w:szCs w:val="20"/>
        </w:rPr>
        <w:t>Kalenderjahres</w:t>
      </w:r>
      <w:r w:rsidRPr="0094455B">
        <w:rPr>
          <w:rFonts w:ascii="Tahoma" w:hAnsi="Tahoma" w:cs="Tahoma"/>
          <w:sz w:val="20"/>
          <w:szCs w:val="20"/>
        </w:rPr>
        <w:t xml:space="preserve"> (31.1</w:t>
      </w:r>
      <w:r w:rsidR="002D75C9" w:rsidRPr="0094455B">
        <w:rPr>
          <w:rFonts w:ascii="Tahoma" w:hAnsi="Tahoma" w:cs="Tahoma"/>
          <w:sz w:val="20"/>
          <w:szCs w:val="20"/>
        </w:rPr>
        <w:t>2</w:t>
      </w:r>
      <w:r w:rsidRPr="0094455B">
        <w:rPr>
          <w:rFonts w:ascii="Tahoma" w:hAnsi="Tahoma" w:cs="Tahoma"/>
          <w:sz w:val="20"/>
          <w:szCs w:val="20"/>
        </w:rPr>
        <w:t>.)</w:t>
      </w:r>
      <w:r w:rsidRPr="00103722">
        <w:rPr>
          <w:rFonts w:ascii="Tahoma" w:hAnsi="Tahoma" w:cs="Tahoma"/>
          <w:sz w:val="20"/>
          <w:szCs w:val="20"/>
        </w:rPr>
        <w:t xml:space="preserve"> </w:t>
      </w:r>
      <w:r w:rsidR="00E85D03">
        <w:rPr>
          <w:rFonts w:ascii="Tahoma" w:hAnsi="Tahoma" w:cs="Tahoma"/>
          <w:sz w:val="20"/>
          <w:szCs w:val="20"/>
        </w:rPr>
        <w:t>mittels nachweislicher Erklärung in</w:t>
      </w:r>
      <w:r w:rsidR="00A451C5">
        <w:rPr>
          <w:rFonts w:ascii="Tahoma" w:hAnsi="Tahoma" w:cs="Tahoma"/>
          <w:sz w:val="20"/>
          <w:szCs w:val="20"/>
        </w:rPr>
        <w:t xml:space="preserve"> Textform</w:t>
      </w:r>
      <w:r w:rsidR="002D75C9">
        <w:rPr>
          <w:rFonts w:ascii="Tahoma" w:hAnsi="Tahoma" w:cs="Tahoma"/>
          <w:sz w:val="20"/>
          <w:szCs w:val="20"/>
        </w:rPr>
        <w:t xml:space="preserve"> (per </w:t>
      </w:r>
      <w:r w:rsidR="00460E42">
        <w:rPr>
          <w:rFonts w:ascii="Tahoma" w:hAnsi="Tahoma" w:cs="Tahoma"/>
          <w:sz w:val="20"/>
          <w:szCs w:val="20"/>
        </w:rPr>
        <w:t>Einschreiben</w:t>
      </w:r>
      <w:r w:rsidR="002D75C9">
        <w:rPr>
          <w:rFonts w:ascii="Tahoma" w:hAnsi="Tahoma" w:cs="Tahoma"/>
          <w:sz w:val="20"/>
          <w:szCs w:val="20"/>
        </w:rPr>
        <w:t xml:space="preserve"> oder </w:t>
      </w:r>
      <w:r w:rsidR="00A451C5">
        <w:rPr>
          <w:rFonts w:ascii="Tahoma" w:hAnsi="Tahoma" w:cs="Tahoma"/>
          <w:sz w:val="20"/>
          <w:szCs w:val="20"/>
        </w:rPr>
        <w:t xml:space="preserve">per </w:t>
      </w:r>
      <w:r w:rsidR="002D75C9">
        <w:rPr>
          <w:rFonts w:ascii="Tahoma" w:hAnsi="Tahoma" w:cs="Tahoma"/>
          <w:sz w:val="20"/>
          <w:szCs w:val="20"/>
        </w:rPr>
        <w:t xml:space="preserve">E-Mail mit Sende- und Lesebestätigung) </w:t>
      </w:r>
      <w:r w:rsidR="002D75C9" w:rsidRPr="00832915">
        <w:rPr>
          <w:rFonts w:ascii="Tahoma" w:hAnsi="Tahoma" w:cs="Tahoma"/>
          <w:sz w:val="20"/>
          <w:szCs w:val="20"/>
        </w:rPr>
        <w:t>gekündigt werden (</w:t>
      </w:r>
      <w:r w:rsidR="002D75C9" w:rsidRPr="004F3B8A">
        <w:rPr>
          <w:rFonts w:ascii="Tahoma" w:hAnsi="Tahoma" w:cs="Tahoma"/>
          <w:sz w:val="20"/>
          <w:szCs w:val="20"/>
          <w:u w:val="single"/>
        </w:rPr>
        <w:t>ordentliches Kündigungsrecht</w:t>
      </w:r>
      <w:r w:rsidR="002D75C9" w:rsidRPr="00832915">
        <w:rPr>
          <w:rFonts w:ascii="Tahoma" w:hAnsi="Tahoma" w:cs="Tahoma"/>
          <w:sz w:val="20"/>
          <w:szCs w:val="20"/>
        </w:rPr>
        <w:t>)</w:t>
      </w:r>
      <w:r w:rsidRPr="00103722">
        <w:rPr>
          <w:rFonts w:ascii="Tahoma" w:hAnsi="Tahoma" w:cs="Tahoma"/>
          <w:sz w:val="20"/>
          <w:szCs w:val="20"/>
        </w:rPr>
        <w:t>.</w:t>
      </w:r>
    </w:p>
    <w:p w14:paraId="1B9AE9B5" w14:textId="7726FA58" w:rsidR="00103722" w:rsidRDefault="002D75C9" w:rsidP="00B80623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3" w:name="_Hlk36799141"/>
      <w:r w:rsidRPr="002D75C9">
        <w:rPr>
          <w:rFonts w:ascii="Tahoma" w:hAnsi="Tahoma" w:cs="Tahoma"/>
          <w:sz w:val="20"/>
          <w:szCs w:val="20"/>
        </w:rPr>
        <w:t xml:space="preserve">Beide Parteien können diese Vereinbarung, unbeschadet der Bestimmung des Punktes </w:t>
      </w:r>
      <w:r>
        <w:rPr>
          <w:rFonts w:ascii="Tahoma" w:hAnsi="Tahoma" w:cs="Tahoma"/>
          <w:sz w:val="20"/>
          <w:szCs w:val="20"/>
        </w:rPr>
        <w:t>5</w:t>
      </w:r>
      <w:r w:rsidRPr="002D75C9">
        <w:rPr>
          <w:rFonts w:ascii="Tahoma" w:hAnsi="Tahoma" w:cs="Tahoma"/>
          <w:sz w:val="20"/>
          <w:szCs w:val="20"/>
        </w:rPr>
        <w:t xml:space="preserve">.1, jederzeit und mit sofortiger Wirkung </w:t>
      </w:r>
      <w:r w:rsidRPr="002D75C9">
        <w:rPr>
          <w:rFonts w:ascii="Tahoma" w:hAnsi="Tahoma" w:cs="Tahoma"/>
          <w:sz w:val="20"/>
          <w:szCs w:val="20"/>
          <w:u w:val="single"/>
        </w:rPr>
        <w:t>auflösen</w:t>
      </w:r>
      <w:r w:rsidRPr="002D75C9">
        <w:rPr>
          <w:rFonts w:ascii="Tahoma" w:hAnsi="Tahoma" w:cs="Tahoma"/>
          <w:sz w:val="20"/>
          <w:szCs w:val="20"/>
        </w:rPr>
        <w:t>, wenn eine Partei gegen die vorliegende Vereinbarung verstößt</w:t>
      </w:r>
      <w:r>
        <w:rPr>
          <w:rFonts w:ascii="Tahoma" w:hAnsi="Tahoma" w:cs="Tahoma"/>
          <w:sz w:val="20"/>
          <w:szCs w:val="20"/>
        </w:rPr>
        <w:t xml:space="preserve">. </w:t>
      </w:r>
      <w:r w:rsidR="00103722">
        <w:rPr>
          <w:rFonts w:ascii="Tahoma" w:hAnsi="Tahoma" w:cs="Tahoma"/>
          <w:sz w:val="20"/>
          <w:szCs w:val="20"/>
        </w:rPr>
        <w:t xml:space="preserve">Die </w:t>
      </w:r>
      <w:r w:rsidR="00F8254D">
        <w:rPr>
          <w:rFonts w:ascii="Tahoma" w:hAnsi="Tahoma" w:cs="Tahoma"/>
          <w:sz w:val="20"/>
          <w:szCs w:val="20"/>
        </w:rPr>
        <w:t>ATG</w:t>
      </w:r>
      <w:r w:rsidR="00103722" w:rsidRPr="00BA33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etwa kann diese Vereinbarung demzufolge </w:t>
      </w:r>
      <w:r w:rsidR="00103722" w:rsidRPr="00BA33CF">
        <w:rPr>
          <w:rFonts w:ascii="Tahoma" w:hAnsi="Tahoma" w:cs="Tahoma"/>
          <w:sz w:val="20"/>
          <w:szCs w:val="20"/>
        </w:rPr>
        <w:t xml:space="preserve">bei </w:t>
      </w:r>
      <w:r w:rsidR="00E85D03">
        <w:rPr>
          <w:rFonts w:ascii="Tahoma" w:hAnsi="Tahoma" w:cs="Tahoma"/>
          <w:sz w:val="20"/>
          <w:szCs w:val="20"/>
        </w:rPr>
        <w:t xml:space="preserve">Nichtmeldung der Beendigung oder bei </w:t>
      </w:r>
      <w:r w:rsidR="00A466B2">
        <w:rPr>
          <w:rFonts w:ascii="Tahoma" w:hAnsi="Tahoma" w:cs="Tahoma"/>
          <w:sz w:val="20"/>
          <w:szCs w:val="20"/>
        </w:rPr>
        <w:t>Missbrauch der</w:t>
      </w:r>
      <w:r w:rsidR="00F578AD">
        <w:rPr>
          <w:rFonts w:ascii="Tahoma" w:hAnsi="Tahoma" w:cs="Tahoma"/>
          <w:sz w:val="20"/>
          <w:szCs w:val="20"/>
        </w:rPr>
        <w:t xml:space="preserve"> </w:t>
      </w:r>
      <w:r w:rsidR="000D777D">
        <w:rPr>
          <w:rFonts w:ascii="Tahoma" w:hAnsi="Tahoma" w:cs="Tahoma"/>
          <w:sz w:val="20"/>
          <w:szCs w:val="20"/>
        </w:rPr>
        <w:t>MitarbeiterInnen-Karte</w:t>
      </w:r>
      <w:r w:rsidR="00103722" w:rsidRPr="00BA33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durch </w:t>
      </w:r>
      <w:r w:rsidR="00103722" w:rsidRPr="00BA33CF">
        <w:rPr>
          <w:rFonts w:ascii="Tahoma" w:hAnsi="Tahoma" w:cs="Tahoma"/>
          <w:sz w:val="20"/>
          <w:szCs w:val="20"/>
        </w:rPr>
        <w:t xml:space="preserve">den </w:t>
      </w:r>
      <w:r w:rsidR="00A466B2">
        <w:rPr>
          <w:rFonts w:ascii="Tahoma" w:hAnsi="Tahoma" w:cs="Tahoma"/>
          <w:sz w:val="20"/>
          <w:szCs w:val="20"/>
        </w:rPr>
        <w:t>Dienstgeber</w:t>
      </w:r>
      <w:r w:rsidR="00103722" w:rsidRPr="00BA33CF">
        <w:rPr>
          <w:rFonts w:ascii="Tahoma" w:hAnsi="Tahoma" w:cs="Tahoma"/>
          <w:sz w:val="20"/>
          <w:szCs w:val="20"/>
        </w:rPr>
        <w:t xml:space="preserve"> sofort </w:t>
      </w:r>
      <w:r>
        <w:rPr>
          <w:rFonts w:ascii="Tahoma" w:hAnsi="Tahoma" w:cs="Tahoma"/>
          <w:sz w:val="20"/>
          <w:szCs w:val="20"/>
        </w:rPr>
        <w:t>auflösen</w:t>
      </w:r>
      <w:r w:rsidR="00103722" w:rsidRPr="00BA33CF">
        <w:rPr>
          <w:rFonts w:ascii="Tahoma" w:hAnsi="Tahoma" w:cs="Tahoma"/>
          <w:sz w:val="20"/>
          <w:szCs w:val="20"/>
        </w:rPr>
        <w:t>.</w:t>
      </w:r>
    </w:p>
    <w:bookmarkEnd w:id="3"/>
    <w:p w14:paraId="43AA9F6D" w14:textId="77777777" w:rsidR="00103722" w:rsidRPr="00103722" w:rsidRDefault="00103722" w:rsidP="0094455B">
      <w:pPr>
        <w:pStyle w:val="Listenabsatz"/>
        <w:numPr>
          <w:ilvl w:val="0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103722">
        <w:rPr>
          <w:rFonts w:ascii="Tahoma" w:hAnsi="Tahoma" w:cs="Tahoma"/>
          <w:b/>
          <w:bCs/>
          <w:sz w:val="20"/>
          <w:szCs w:val="20"/>
        </w:rPr>
        <w:t>Schlussbestimmungen</w:t>
      </w:r>
    </w:p>
    <w:p w14:paraId="7A062A99" w14:textId="7C85BF70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4" w:name="_Hlk36735502"/>
      <w:r w:rsidRPr="002D75C9">
        <w:rPr>
          <w:rFonts w:ascii="Tahoma" w:hAnsi="Tahoma" w:cs="Tahoma"/>
          <w:sz w:val="20"/>
          <w:szCs w:val="20"/>
        </w:rPr>
        <w:t xml:space="preserve">Es gelten die </w:t>
      </w:r>
      <w:r w:rsidRPr="00165380">
        <w:rPr>
          <w:rFonts w:ascii="Tahoma" w:hAnsi="Tahoma" w:cs="Tahoma"/>
          <w:sz w:val="20"/>
          <w:szCs w:val="20"/>
          <w:u w:val="single"/>
        </w:rPr>
        <w:t>Allgemeinen Geschäftsbedingungen</w:t>
      </w:r>
      <w:r w:rsidRPr="002D75C9">
        <w:rPr>
          <w:rFonts w:ascii="Tahoma" w:hAnsi="Tahoma" w:cs="Tahoma"/>
          <w:sz w:val="20"/>
          <w:szCs w:val="20"/>
        </w:rPr>
        <w:t xml:space="preserve"> der </w:t>
      </w:r>
      <w:r w:rsidR="00F8254D">
        <w:rPr>
          <w:rFonts w:ascii="Tahoma" w:hAnsi="Tahoma" w:cs="Tahoma"/>
          <w:sz w:val="20"/>
          <w:szCs w:val="20"/>
        </w:rPr>
        <w:t>ATG</w:t>
      </w:r>
      <w:r w:rsidRPr="002D75C9">
        <w:rPr>
          <w:rFonts w:ascii="Tahoma" w:hAnsi="Tahoma" w:cs="Tahoma"/>
          <w:sz w:val="20"/>
          <w:szCs w:val="20"/>
        </w:rPr>
        <w:t xml:space="preserve"> in der jeweils aktuellen Fassung, wie sie elektronisch auf der Website https://www.</w:t>
      </w:r>
      <w:r w:rsidR="00F8254D">
        <w:rPr>
          <w:rFonts w:ascii="Tahoma" w:hAnsi="Tahoma" w:cs="Tahoma"/>
          <w:sz w:val="20"/>
          <w:szCs w:val="20"/>
        </w:rPr>
        <w:t>alpenland360</w:t>
      </w:r>
      <w:r w:rsidRPr="002D75C9">
        <w:rPr>
          <w:rFonts w:ascii="Tahoma" w:hAnsi="Tahoma" w:cs="Tahoma"/>
          <w:sz w:val="20"/>
          <w:szCs w:val="20"/>
        </w:rPr>
        <w:t>.at</w:t>
      </w:r>
      <w:r w:rsidR="005C3E53">
        <w:rPr>
          <w:rFonts w:ascii="Tahoma" w:hAnsi="Tahoma" w:cs="Tahoma"/>
          <w:sz w:val="20"/>
          <w:szCs w:val="20"/>
        </w:rPr>
        <w:t>/agb</w:t>
      </w:r>
      <w:r w:rsidRPr="002D75C9">
        <w:rPr>
          <w:rFonts w:ascii="Tahoma" w:hAnsi="Tahoma" w:cs="Tahoma"/>
          <w:sz w:val="20"/>
          <w:szCs w:val="20"/>
        </w:rPr>
        <w:t xml:space="preserve"> abgerufen, ausgedruckt, downgeloaded und auf einem Speichermedium gespeichert werden können.</w:t>
      </w:r>
    </w:p>
    <w:p w14:paraId="599D2C1D" w14:textId="77777777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lastRenderedPageBreak/>
        <w:t xml:space="preserve">Diese Vereinbarung geht auf die jeweiligen </w:t>
      </w:r>
      <w:r w:rsidRPr="00165380">
        <w:rPr>
          <w:rFonts w:ascii="Tahoma" w:hAnsi="Tahoma" w:cs="Tahoma"/>
          <w:sz w:val="20"/>
          <w:szCs w:val="20"/>
          <w:u w:val="single"/>
        </w:rPr>
        <w:t>Rechtsnachfolger</w:t>
      </w:r>
      <w:r w:rsidRPr="002D75C9">
        <w:rPr>
          <w:rFonts w:ascii="Tahoma" w:hAnsi="Tahoma" w:cs="Tahoma"/>
          <w:sz w:val="20"/>
          <w:szCs w:val="20"/>
        </w:rPr>
        <w:t xml:space="preserve"> der Parteien über bzw sind die Parteien verpflichtet, sämtliche Rechte und Pflichten aus dieser Vereinbarung auf den jeweiligen Rechtsnachfolger zu überbinden.</w:t>
      </w:r>
    </w:p>
    <w:p w14:paraId="7DB22A2D" w14:textId="77777777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Sollten sich einzelne Bestimmungen dieser Vereinbarung als </w:t>
      </w:r>
      <w:r w:rsidRPr="00165380">
        <w:rPr>
          <w:rFonts w:ascii="Tahoma" w:hAnsi="Tahoma" w:cs="Tahoma"/>
          <w:sz w:val="20"/>
          <w:szCs w:val="20"/>
          <w:u w:val="single"/>
        </w:rPr>
        <w:t>rechtsunwirksam</w:t>
      </w:r>
      <w:r w:rsidRPr="002D75C9">
        <w:rPr>
          <w:rFonts w:ascii="Tahoma" w:hAnsi="Tahoma" w:cs="Tahoma"/>
          <w:sz w:val="20"/>
          <w:szCs w:val="20"/>
        </w:rPr>
        <w:t xml:space="preserve"> erweisen, so wird dadurch die Gültigkeit der Vereinbarung als Ganzes nicht berührt. In diesem Fall tritt an die Stelle der unwirksamen Bestimmung eine solche, die ihrem wirtschaftlichen Gehalt am ähnlichsten ist</w:t>
      </w:r>
    </w:p>
    <w:p w14:paraId="3708F1CA" w14:textId="77777777" w:rsidR="002D75C9" w:rsidRPr="002D75C9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Diese Vereinbarung wird in </w:t>
      </w:r>
      <w:r w:rsidRPr="00165380">
        <w:rPr>
          <w:rFonts w:ascii="Tahoma" w:hAnsi="Tahoma" w:cs="Tahoma"/>
          <w:sz w:val="20"/>
          <w:szCs w:val="20"/>
          <w:u w:val="single"/>
        </w:rPr>
        <w:t>zwei Originalen</w:t>
      </w:r>
      <w:r w:rsidRPr="002D75C9">
        <w:rPr>
          <w:rFonts w:ascii="Tahoma" w:hAnsi="Tahoma" w:cs="Tahoma"/>
          <w:sz w:val="20"/>
          <w:szCs w:val="20"/>
        </w:rPr>
        <w:t xml:space="preserve"> errichtet, wovon jede Partei eine Ausfertigung erhält. </w:t>
      </w:r>
    </w:p>
    <w:p w14:paraId="2B7F601A" w14:textId="00D79454" w:rsidR="002D75C9" w:rsidRPr="00682656" w:rsidRDefault="002D75C9" w:rsidP="00682656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Mündliche </w:t>
      </w:r>
      <w:r w:rsidRPr="00165380">
        <w:rPr>
          <w:rFonts w:ascii="Tahoma" w:hAnsi="Tahoma" w:cs="Tahoma"/>
          <w:sz w:val="20"/>
          <w:szCs w:val="20"/>
          <w:u w:val="single"/>
        </w:rPr>
        <w:t>Nebenabreden</w:t>
      </w:r>
      <w:r w:rsidRPr="002D75C9">
        <w:rPr>
          <w:rFonts w:ascii="Tahoma" w:hAnsi="Tahoma" w:cs="Tahoma"/>
          <w:sz w:val="20"/>
          <w:szCs w:val="20"/>
        </w:rPr>
        <w:t xml:space="preserve"> zu dieser Vereinbarung bestehen nicht. Änderungen und Ergänzungen dieser Vereinbarung bedürfen zu ihrer Wirksamkeit der Schriftform. Dies gilt auch für die Änderung dieser Bestimmung.</w:t>
      </w:r>
    </w:p>
    <w:p w14:paraId="393E62B0" w14:textId="1EE9A7CA" w:rsidR="00C31C96" w:rsidRDefault="002D75C9" w:rsidP="002D75C9">
      <w:pPr>
        <w:pStyle w:val="Listenabsatz"/>
        <w:numPr>
          <w:ilvl w:val="1"/>
          <w:numId w:val="27"/>
        </w:numPr>
        <w:spacing w:before="120" w:after="120" w:line="360" w:lineRule="auto"/>
        <w:ind w:left="709" w:hanging="709"/>
        <w:contextualSpacing w:val="0"/>
        <w:jc w:val="both"/>
        <w:rPr>
          <w:rFonts w:ascii="Tahoma" w:hAnsi="Tahoma" w:cs="Tahoma"/>
          <w:sz w:val="20"/>
          <w:szCs w:val="20"/>
        </w:rPr>
      </w:pPr>
      <w:r w:rsidRPr="002D75C9">
        <w:rPr>
          <w:rFonts w:ascii="Tahoma" w:hAnsi="Tahoma" w:cs="Tahoma"/>
          <w:sz w:val="20"/>
          <w:szCs w:val="20"/>
        </w:rPr>
        <w:t xml:space="preserve">Es gilt </w:t>
      </w:r>
      <w:r w:rsidRPr="00165380">
        <w:rPr>
          <w:rFonts w:ascii="Tahoma" w:hAnsi="Tahoma" w:cs="Tahoma"/>
          <w:sz w:val="20"/>
          <w:szCs w:val="20"/>
          <w:u w:val="single"/>
        </w:rPr>
        <w:t>österreichisches Recht</w:t>
      </w:r>
      <w:r w:rsidRPr="002D75C9">
        <w:rPr>
          <w:rFonts w:ascii="Tahoma" w:hAnsi="Tahoma" w:cs="Tahoma"/>
          <w:sz w:val="20"/>
          <w:szCs w:val="20"/>
        </w:rPr>
        <w:t xml:space="preserve">. </w:t>
      </w:r>
      <w:r w:rsidRPr="00165380">
        <w:rPr>
          <w:rFonts w:ascii="Tahoma" w:hAnsi="Tahoma" w:cs="Tahoma"/>
          <w:sz w:val="20"/>
          <w:szCs w:val="20"/>
          <w:u w:val="single"/>
        </w:rPr>
        <w:t>Gerichtsstand</w:t>
      </w:r>
      <w:r w:rsidRPr="002D75C9">
        <w:rPr>
          <w:rFonts w:ascii="Tahoma" w:hAnsi="Tahoma" w:cs="Tahoma"/>
          <w:sz w:val="20"/>
          <w:szCs w:val="20"/>
        </w:rPr>
        <w:t xml:space="preserve"> ist das für den Sitz der </w:t>
      </w:r>
      <w:r w:rsidR="00F8254D">
        <w:rPr>
          <w:rFonts w:ascii="Tahoma" w:hAnsi="Tahoma" w:cs="Tahoma"/>
          <w:sz w:val="20"/>
          <w:szCs w:val="20"/>
        </w:rPr>
        <w:t>ATG</w:t>
      </w:r>
      <w:r w:rsidRPr="002D75C9">
        <w:rPr>
          <w:rFonts w:ascii="Tahoma" w:hAnsi="Tahoma" w:cs="Tahoma"/>
          <w:sz w:val="20"/>
          <w:szCs w:val="20"/>
        </w:rPr>
        <w:t xml:space="preserve"> sachlich zuständige Gericht.</w:t>
      </w:r>
    </w:p>
    <w:p w14:paraId="23325CB5" w14:textId="77777777" w:rsidR="004B0BB3" w:rsidRDefault="004B0BB3" w:rsidP="004B0BB3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B6C1E3B" w14:textId="4BFF7B84" w:rsidR="00602F00" w:rsidRPr="00682656" w:rsidRDefault="000D0002" w:rsidP="004B0BB3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682656">
        <w:rPr>
          <w:rFonts w:ascii="Tahoma" w:hAnsi="Tahoma" w:cs="Tahoma"/>
          <w:b/>
          <w:bCs/>
          <w:sz w:val="20"/>
          <w:szCs w:val="20"/>
        </w:rPr>
        <w:t>Anlage .</w:t>
      </w:r>
      <w:proofErr w:type="gramEnd"/>
      <w:r w:rsidRPr="00682656">
        <w:rPr>
          <w:rFonts w:ascii="Tahoma" w:hAnsi="Tahoma" w:cs="Tahoma"/>
          <w:b/>
          <w:bCs/>
          <w:sz w:val="20"/>
          <w:szCs w:val="20"/>
        </w:rPr>
        <w:t>/1</w:t>
      </w:r>
      <w:r w:rsidRPr="00682656">
        <w:rPr>
          <w:rFonts w:ascii="Tahoma" w:hAnsi="Tahoma" w:cs="Tahoma"/>
          <w:sz w:val="20"/>
          <w:szCs w:val="20"/>
        </w:rPr>
        <w:t xml:space="preserve"> </w:t>
      </w:r>
      <w:r w:rsidR="00602F00" w:rsidRPr="00682656">
        <w:rPr>
          <w:rFonts w:ascii="Tahoma" w:hAnsi="Tahoma" w:cs="Tahoma"/>
          <w:sz w:val="20"/>
          <w:szCs w:val="20"/>
        </w:rPr>
        <w:t>Einwilligungserklärung</w:t>
      </w:r>
    </w:p>
    <w:p w14:paraId="73979500" w14:textId="79669091" w:rsidR="000D0002" w:rsidRDefault="000D0002" w:rsidP="000D000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  <w:proofErr w:type="gramStart"/>
      <w:r w:rsidRPr="00682656">
        <w:rPr>
          <w:rFonts w:ascii="Tahoma" w:hAnsi="Tahoma" w:cs="Tahoma"/>
          <w:b/>
          <w:bCs/>
          <w:sz w:val="20"/>
          <w:szCs w:val="20"/>
        </w:rPr>
        <w:t>Anlage .</w:t>
      </w:r>
      <w:proofErr w:type="gramEnd"/>
      <w:r w:rsidRPr="00682656">
        <w:rPr>
          <w:rFonts w:ascii="Tahoma" w:hAnsi="Tahoma" w:cs="Tahoma"/>
          <w:b/>
          <w:bCs/>
          <w:sz w:val="20"/>
          <w:szCs w:val="20"/>
        </w:rPr>
        <w:t xml:space="preserve">/2 </w:t>
      </w:r>
      <w:r w:rsidRPr="00682656">
        <w:rPr>
          <w:rFonts w:ascii="Tahoma" w:hAnsi="Tahoma" w:cs="Tahoma"/>
          <w:sz w:val="20"/>
          <w:szCs w:val="20"/>
        </w:rPr>
        <w:t>Unkostenbeitrag</w:t>
      </w:r>
    </w:p>
    <w:p w14:paraId="6EC4F8AB" w14:textId="5ECCB29D" w:rsidR="000D0002" w:rsidRDefault="000D0002" w:rsidP="000D000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6DED113E" w14:textId="77777777" w:rsidR="000D0002" w:rsidRDefault="000D0002" w:rsidP="000D0002">
      <w:pPr>
        <w:pStyle w:val="Listenabsatz"/>
        <w:spacing w:before="120" w:after="120" w:line="360" w:lineRule="auto"/>
        <w:ind w:left="709"/>
        <w:contextualSpacing w:val="0"/>
        <w:jc w:val="both"/>
        <w:rPr>
          <w:rFonts w:ascii="Tahoma" w:hAnsi="Tahoma" w:cs="Tahoma"/>
          <w:sz w:val="20"/>
          <w:szCs w:val="20"/>
        </w:rPr>
      </w:pPr>
    </w:p>
    <w:bookmarkEnd w:id="4"/>
    <w:p w14:paraId="71AFDF65" w14:textId="43A5ED94" w:rsidR="00D3326E" w:rsidRPr="00BA33CF" w:rsidRDefault="007577AD" w:rsidP="007577AD">
      <w:pPr>
        <w:tabs>
          <w:tab w:val="left" w:pos="5245"/>
        </w:tabs>
        <w:spacing w:line="360" w:lineRule="auto"/>
        <w:ind w:left="709"/>
        <w:rPr>
          <w:rFonts w:ascii="Tahoma" w:hAnsi="Tahoma" w:cs="Tahoma"/>
          <w:sz w:val="20"/>
          <w:szCs w:val="20"/>
          <w:lang w:val="de-DE"/>
        </w:rPr>
      </w:pPr>
      <w:r w:rsidRPr="00BA33C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Betriebsbezeichnung"/>
            <w:enabled/>
            <w:calcOnExit w:val="0"/>
            <w:textInput/>
          </w:ffData>
        </w:fldChar>
      </w:r>
      <w:r w:rsidRPr="00BA33C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BA33CF">
        <w:rPr>
          <w:rFonts w:ascii="Tahoma" w:hAnsi="Tahoma" w:cs="Tahoma"/>
          <w:b/>
          <w:bCs/>
          <w:sz w:val="22"/>
          <w:szCs w:val="22"/>
        </w:rPr>
      </w:r>
      <w:r w:rsidRPr="00BA33C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Pr="00BA33CF">
        <w:rPr>
          <w:rFonts w:ascii="Tahoma" w:hAnsi="Tahoma" w:cs="Tahoma"/>
          <w:b/>
          <w:bCs/>
          <w:sz w:val="22"/>
          <w:szCs w:val="22"/>
        </w:rPr>
        <w:t> </w:t>
      </w:r>
      <w:r w:rsidRPr="00BA33CF">
        <w:rPr>
          <w:rFonts w:ascii="Tahoma" w:hAnsi="Tahoma" w:cs="Tahoma"/>
          <w:b/>
          <w:bCs/>
          <w:sz w:val="22"/>
          <w:szCs w:val="22"/>
        </w:rPr>
        <w:t> </w:t>
      </w:r>
      <w:r w:rsidRPr="00BA33CF">
        <w:rPr>
          <w:rFonts w:ascii="Tahoma" w:hAnsi="Tahoma" w:cs="Tahoma"/>
          <w:b/>
          <w:bCs/>
          <w:sz w:val="22"/>
          <w:szCs w:val="22"/>
        </w:rPr>
        <w:t> </w:t>
      </w:r>
      <w:r w:rsidRPr="00BA33CF">
        <w:rPr>
          <w:rFonts w:ascii="Tahoma" w:hAnsi="Tahoma" w:cs="Tahoma"/>
          <w:b/>
          <w:bCs/>
          <w:sz w:val="22"/>
          <w:szCs w:val="22"/>
        </w:rPr>
        <w:fldChar w:fldCharType="end"/>
      </w:r>
      <w:r>
        <w:rPr>
          <w:rFonts w:ascii="Tahoma" w:hAnsi="Tahoma" w:cs="Tahoma"/>
          <w:b/>
          <w:bCs/>
          <w:sz w:val="22"/>
          <w:szCs w:val="22"/>
        </w:rPr>
        <w:tab/>
      </w:r>
      <w:r w:rsidRPr="00BA33CF">
        <w:rPr>
          <w:rFonts w:ascii="Tahoma" w:hAnsi="Tahoma" w:cs="Tahoma"/>
          <w:b/>
          <w:bCs/>
          <w:sz w:val="22"/>
          <w:szCs w:val="22"/>
        </w:rPr>
        <w:fldChar w:fldCharType="begin">
          <w:ffData>
            <w:name w:val="Betriebsbezeichnung"/>
            <w:enabled/>
            <w:calcOnExit w:val="0"/>
            <w:textInput/>
          </w:ffData>
        </w:fldChar>
      </w:r>
      <w:r w:rsidRPr="00BA33CF">
        <w:rPr>
          <w:rFonts w:ascii="Tahoma" w:hAnsi="Tahoma" w:cs="Tahoma"/>
          <w:b/>
          <w:bCs/>
          <w:sz w:val="22"/>
          <w:szCs w:val="22"/>
        </w:rPr>
        <w:instrText xml:space="preserve"> FORMTEXT </w:instrText>
      </w:r>
      <w:r w:rsidRPr="00BA33CF">
        <w:rPr>
          <w:rFonts w:ascii="Tahoma" w:hAnsi="Tahoma" w:cs="Tahoma"/>
          <w:b/>
          <w:bCs/>
          <w:sz w:val="22"/>
          <w:szCs w:val="22"/>
        </w:rPr>
      </w:r>
      <w:r w:rsidRPr="00BA33CF">
        <w:rPr>
          <w:rFonts w:ascii="Tahoma" w:hAnsi="Tahoma" w:cs="Tahoma"/>
          <w:b/>
          <w:bCs/>
          <w:sz w:val="22"/>
          <w:szCs w:val="22"/>
        </w:rPr>
        <w:fldChar w:fldCharType="separate"/>
      </w:r>
      <w:r w:rsidRPr="00BA33CF">
        <w:rPr>
          <w:rFonts w:ascii="Tahoma" w:hAnsi="Tahoma" w:cs="Tahoma"/>
          <w:b/>
          <w:bCs/>
          <w:sz w:val="22"/>
          <w:szCs w:val="22"/>
        </w:rPr>
        <w:t> </w:t>
      </w:r>
      <w:r w:rsidRPr="00BA33CF">
        <w:rPr>
          <w:rFonts w:ascii="Tahoma" w:hAnsi="Tahoma" w:cs="Tahoma"/>
          <w:b/>
          <w:bCs/>
          <w:sz w:val="22"/>
          <w:szCs w:val="22"/>
        </w:rPr>
        <w:t> </w:t>
      </w:r>
      <w:r w:rsidRPr="00BA33CF">
        <w:rPr>
          <w:rFonts w:ascii="Tahoma" w:hAnsi="Tahoma" w:cs="Tahoma"/>
          <w:b/>
          <w:bCs/>
          <w:sz w:val="22"/>
          <w:szCs w:val="22"/>
        </w:rPr>
        <w:t> </w:t>
      </w:r>
      <w:r w:rsidRPr="00BA33CF">
        <w:rPr>
          <w:rFonts w:ascii="Tahoma" w:hAnsi="Tahoma" w:cs="Tahoma"/>
          <w:b/>
          <w:bCs/>
          <w:sz w:val="22"/>
          <w:szCs w:val="22"/>
        </w:rPr>
        <w:fldChar w:fldCharType="end"/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33CF" w:rsidRPr="003D0D39" w14:paraId="0A47811D" w14:textId="77777777" w:rsidTr="001354A3">
        <w:trPr>
          <w:trHeight w:val="111"/>
          <w:jc w:val="center"/>
        </w:trPr>
        <w:tc>
          <w:tcPr>
            <w:tcW w:w="4531" w:type="dxa"/>
          </w:tcPr>
          <w:p w14:paraId="0478700A" w14:textId="561CCF0D" w:rsidR="00BA33CF" w:rsidRPr="00BA33CF" w:rsidRDefault="00BA33CF" w:rsidP="00A231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__________________________________</w:t>
            </w:r>
            <w:r w:rsidRPr="00BA33CF">
              <w:rPr>
                <w:rFonts w:ascii="Tahoma" w:hAnsi="Tahoma" w:cs="Tahoma"/>
                <w:sz w:val="20"/>
                <w:szCs w:val="20"/>
              </w:rPr>
              <w:br/>
              <w:t>Ort, Datum</w:t>
            </w:r>
          </w:p>
        </w:tc>
        <w:tc>
          <w:tcPr>
            <w:tcW w:w="4531" w:type="dxa"/>
          </w:tcPr>
          <w:p w14:paraId="1B6EF206" w14:textId="77777777" w:rsidR="00BA33CF" w:rsidRPr="00BA33CF" w:rsidRDefault="00BA33CF" w:rsidP="00A231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__________________________________</w:t>
            </w:r>
            <w:r w:rsidRPr="00BA33CF">
              <w:rPr>
                <w:rFonts w:ascii="Tahoma" w:hAnsi="Tahoma" w:cs="Tahoma"/>
                <w:sz w:val="20"/>
                <w:szCs w:val="20"/>
              </w:rPr>
              <w:br/>
              <w:t>Ort, Datum</w:t>
            </w:r>
          </w:p>
        </w:tc>
      </w:tr>
      <w:tr w:rsidR="00BA33CF" w:rsidRPr="0094455B" w14:paraId="5BC36710" w14:textId="77777777" w:rsidTr="00682656">
        <w:trPr>
          <w:trHeight w:val="2109"/>
          <w:jc w:val="center"/>
        </w:trPr>
        <w:tc>
          <w:tcPr>
            <w:tcW w:w="4531" w:type="dxa"/>
            <w:vAlign w:val="bottom"/>
          </w:tcPr>
          <w:p w14:paraId="7430DA19" w14:textId="77777777" w:rsidR="00BA33CF" w:rsidRPr="00BA33CF" w:rsidRDefault="00BA33CF" w:rsidP="00A231EB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_______________________________________</w:t>
            </w:r>
          </w:p>
        </w:tc>
        <w:tc>
          <w:tcPr>
            <w:tcW w:w="4531" w:type="dxa"/>
            <w:vAlign w:val="bottom"/>
          </w:tcPr>
          <w:p w14:paraId="112BE380" w14:textId="77777777" w:rsidR="00BA33CF" w:rsidRPr="00BA33CF" w:rsidRDefault="00BA33CF" w:rsidP="00A231EB">
            <w:pPr>
              <w:spacing w:line="48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A33CF">
              <w:rPr>
                <w:rFonts w:ascii="Tahoma" w:hAnsi="Tahoma" w:cs="Tahoma"/>
                <w:sz w:val="20"/>
                <w:szCs w:val="20"/>
              </w:rPr>
              <w:t>_______________________________________</w:t>
            </w:r>
          </w:p>
        </w:tc>
      </w:tr>
      <w:tr w:rsidR="00BA33CF" w:rsidRPr="003D0D39" w14:paraId="389A2EAE" w14:textId="77777777" w:rsidTr="00BA33CF">
        <w:trPr>
          <w:jc w:val="center"/>
        </w:trPr>
        <w:tc>
          <w:tcPr>
            <w:tcW w:w="4531" w:type="dxa"/>
          </w:tcPr>
          <w:p w14:paraId="7255A82D" w14:textId="4150D327" w:rsidR="00BA33CF" w:rsidRPr="00165380" w:rsidRDefault="00F8254D" w:rsidP="00A231E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Alpenland Tourismus GmbH</w:t>
            </w:r>
          </w:p>
        </w:tc>
        <w:tc>
          <w:tcPr>
            <w:tcW w:w="4531" w:type="dxa"/>
          </w:tcPr>
          <w:p w14:paraId="5B21BE9B" w14:textId="26FCFAA4" w:rsidR="00BA33CF" w:rsidRPr="00BB092F" w:rsidRDefault="007031EE" w:rsidP="00A231E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Dienstgeber</w:t>
            </w:r>
          </w:p>
        </w:tc>
      </w:tr>
    </w:tbl>
    <w:p w14:paraId="53D878C0" w14:textId="7B1C1C36" w:rsidR="00BA33CF" w:rsidRDefault="00BA33CF" w:rsidP="0094455B">
      <w:pPr>
        <w:rPr>
          <w:rFonts w:ascii="Tahoma" w:hAnsi="Tahoma" w:cs="Tahoma"/>
          <w:lang w:val="de-DE"/>
        </w:rPr>
      </w:pPr>
    </w:p>
    <w:p w14:paraId="00732B79" w14:textId="2B0CF710" w:rsidR="006E0C90" w:rsidRDefault="006E0C90">
      <w:pPr>
        <w:rPr>
          <w:rFonts w:ascii="Tahoma" w:hAnsi="Tahoma" w:cs="Tahoma"/>
          <w:lang w:val="de-DE"/>
        </w:rPr>
      </w:pPr>
      <w:r>
        <w:rPr>
          <w:rFonts w:ascii="Tahoma" w:hAnsi="Tahoma" w:cs="Tahoma"/>
          <w:lang w:val="de-DE"/>
        </w:rPr>
        <w:br w:type="page"/>
      </w:r>
    </w:p>
    <w:p w14:paraId="5B3BB645" w14:textId="2E52C495" w:rsidR="006E0C90" w:rsidRDefault="006E0C90" w:rsidP="006E0C90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lang w:val="de-DE"/>
        </w:rPr>
      </w:pPr>
      <w:proofErr w:type="gramStart"/>
      <w:r>
        <w:rPr>
          <w:rFonts w:ascii="Tahoma" w:hAnsi="Tahoma" w:cs="Tahoma"/>
          <w:b/>
          <w:bCs/>
          <w:sz w:val="28"/>
          <w:szCs w:val="28"/>
          <w:lang w:val="de-DE"/>
        </w:rPr>
        <w:lastRenderedPageBreak/>
        <w:t>Anlage .</w:t>
      </w:r>
      <w:proofErr w:type="gramEnd"/>
      <w:r>
        <w:rPr>
          <w:rFonts w:ascii="Tahoma" w:hAnsi="Tahoma" w:cs="Tahoma"/>
          <w:b/>
          <w:bCs/>
          <w:sz w:val="28"/>
          <w:szCs w:val="28"/>
          <w:lang w:val="de-DE"/>
        </w:rPr>
        <w:t>/2</w:t>
      </w:r>
    </w:p>
    <w:p w14:paraId="1CCC59C6" w14:textId="63F0829D" w:rsidR="006E0C90" w:rsidRPr="009627DA" w:rsidRDefault="006E0C90" w:rsidP="006E0C90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lang w:val="de-DE"/>
        </w:rPr>
      </w:pPr>
      <w:r>
        <w:rPr>
          <w:rFonts w:ascii="Tahoma" w:hAnsi="Tahoma" w:cs="Tahoma"/>
          <w:b/>
          <w:bCs/>
          <w:sz w:val="28"/>
          <w:szCs w:val="28"/>
          <w:lang w:val="de-DE"/>
        </w:rPr>
        <w:t>(Kosten)</w:t>
      </w:r>
    </w:p>
    <w:p w14:paraId="669CB933" w14:textId="77777777" w:rsidR="006E0C90" w:rsidRPr="00DB53A9" w:rsidRDefault="006E0C90" w:rsidP="006E0C90">
      <w:pPr>
        <w:spacing w:line="360" w:lineRule="auto"/>
        <w:rPr>
          <w:rFonts w:ascii="Tahoma" w:hAnsi="Tahoma" w:cs="Tahoma"/>
          <w:sz w:val="20"/>
          <w:szCs w:val="20"/>
          <w:lang w:val="de-DE"/>
        </w:rPr>
      </w:pPr>
    </w:p>
    <w:p w14:paraId="2579C32E" w14:textId="77777777" w:rsidR="006E0C90" w:rsidRPr="00DB53A9" w:rsidRDefault="006E0C90" w:rsidP="006E0C90">
      <w:pPr>
        <w:spacing w:line="360" w:lineRule="auto"/>
        <w:rPr>
          <w:rFonts w:ascii="Tahoma" w:hAnsi="Tahoma" w:cs="Tahoma"/>
          <w:sz w:val="20"/>
          <w:szCs w:val="20"/>
          <w:lang w:val="de-DE"/>
        </w:rPr>
      </w:pPr>
    </w:p>
    <w:p w14:paraId="4B417388" w14:textId="4E6CAC21" w:rsidR="006E0C90" w:rsidRPr="008A52AB" w:rsidRDefault="006E0C90" w:rsidP="006E0C90">
      <w:pPr>
        <w:pStyle w:val="Listenabsatz"/>
        <w:numPr>
          <w:ilvl w:val="2"/>
          <w:numId w:val="40"/>
        </w:numPr>
        <w:spacing w:line="360" w:lineRule="auto"/>
        <w:ind w:left="709" w:hanging="709"/>
        <w:rPr>
          <w:rFonts w:ascii="Tahoma" w:hAnsi="Tahoma" w:cs="Tahoma"/>
          <w:b/>
          <w:sz w:val="20"/>
          <w:szCs w:val="20"/>
          <w:lang w:val="de-DE"/>
        </w:rPr>
      </w:pPr>
      <w:r w:rsidRPr="008A52AB">
        <w:rPr>
          <w:rFonts w:ascii="Tahoma" w:hAnsi="Tahoma" w:cs="Tahoma"/>
          <w:b/>
          <w:sz w:val="20"/>
          <w:szCs w:val="20"/>
          <w:lang w:val="de-DE"/>
        </w:rPr>
        <w:t xml:space="preserve">Höhe des </w:t>
      </w:r>
      <w:r>
        <w:rPr>
          <w:rFonts w:ascii="Tahoma" w:hAnsi="Tahoma" w:cs="Tahoma"/>
          <w:b/>
          <w:sz w:val="20"/>
          <w:szCs w:val="20"/>
          <w:lang w:val="de-DE"/>
        </w:rPr>
        <w:t>Unkostenbeitrages</w:t>
      </w:r>
      <w:r w:rsidRPr="008A52AB">
        <w:rPr>
          <w:rFonts w:ascii="Tahoma" w:hAnsi="Tahoma" w:cs="Tahoma"/>
          <w:b/>
          <w:sz w:val="20"/>
          <w:szCs w:val="20"/>
          <w:lang w:val="de-DE"/>
        </w:rPr>
        <w:t>:</w:t>
      </w:r>
    </w:p>
    <w:p w14:paraId="28FA0E9C" w14:textId="77777777" w:rsidR="006E0C90" w:rsidRDefault="006E0C90" w:rsidP="006E0C90">
      <w:pPr>
        <w:spacing w:line="360" w:lineRule="auto"/>
        <w:rPr>
          <w:rFonts w:ascii="Tahoma" w:hAnsi="Tahoma" w:cs="Tahoma"/>
          <w:bCs/>
          <w:color w:val="000000" w:themeColor="text1"/>
          <w:sz w:val="20"/>
          <w:szCs w:val="20"/>
          <w:lang w:val="de-DE"/>
        </w:rPr>
      </w:pPr>
    </w:p>
    <w:p w14:paraId="1C0F4739" w14:textId="1EFF37AE" w:rsidR="006E0C90" w:rsidRPr="008A52AB" w:rsidRDefault="006E0C90" w:rsidP="006E0C90">
      <w:pPr>
        <w:pStyle w:val="Listenabsatz"/>
        <w:numPr>
          <w:ilvl w:val="0"/>
          <w:numId w:val="41"/>
        </w:numPr>
        <w:spacing w:line="360" w:lineRule="auto"/>
        <w:ind w:left="1134" w:hanging="425"/>
        <w:rPr>
          <w:rFonts w:ascii="Tahoma" w:hAnsi="Tahoma" w:cs="Tahoma"/>
          <w:sz w:val="20"/>
          <w:szCs w:val="20"/>
          <w:lang w:val="de-DE"/>
        </w:rPr>
      </w:pPr>
      <w:r w:rsidRPr="008A52AB">
        <w:rPr>
          <w:rFonts w:ascii="Tahoma" w:hAnsi="Tahoma" w:cs="Tahoma"/>
          <w:sz w:val="20"/>
          <w:szCs w:val="20"/>
          <w:lang w:val="de-DE"/>
        </w:rPr>
        <w:t xml:space="preserve">Euro </w:t>
      </w:r>
      <w:r w:rsidR="00682656">
        <w:rPr>
          <w:rFonts w:ascii="Tahoma" w:hAnsi="Tahoma" w:cs="Tahoma"/>
          <w:sz w:val="20"/>
          <w:szCs w:val="20"/>
          <w:lang w:val="de-DE"/>
        </w:rPr>
        <w:t>10</w:t>
      </w:r>
      <w:r w:rsidRPr="008A52AB">
        <w:rPr>
          <w:rFonts w:ascii="Tahoma" w:hAnsi="Tahoma" w:cs="Tahoma"/>
          <w:sz w:val="20"/>
          <w:szCs w:val="20"/>
          <w:lang w:val="de-DE"/>
        </w:rPr>
        <w:t xml:space="preserve"> zuzüglich </w:t>
      </w:r>
      <w:r w:rsidR="00682656">
        <w:rPr>
          <w:rFonts w:ascii="Tahoma" w:hAnsi="Tahoma" w:cs="Tahoma"/>
          <w:sz w:val="20"/>
          <w:szCs w:val="20"/>
          <w:lang w:val="de-DE"/>
        </w:rPr>
        <w:t>2</w:t>
      </w:r>
      <w:r w:rsidRPr="008A52AB">
        <w:rPr>
          <w:rFonts w:ascii="Tahoma" w:hAnsi="Tahoma" w:cs="Tahoma"/>
          <w:sz w:val="20"/>
          <w:szCs w:val="20"/>
          <w:lang w:val="de-DE"/>
        </w:rPr>
        <w:t xml:space="preserve">0% </w:t>
      </w:r>
      <w:r>
        <w:rPr>
          <w:rFonts w:ascii="Tahoma" w:hAnsi="Tahoma" w:cs="Tahoma"/>
          <w:bCs/>
          <w:color w:val="000000" w:themeColor="text1"/>
          <w:sz w:val="20"/>
          <w:szCs w:val="20"/>
          <w:lang w:val="de-DE"/>
        </w:rPr>
        <w:t>U</w:t>
      </w:r>
      <w:r w:rsidRPr="008A52AB">
        <w:rPr>
          <w:rFonts w:ascii="Tahoma" w:hAnsi="Tahoma" w:cs="Tahoma"/>
          <w:bCs/>
          <w:color w:val="000000" w:themeColor="text1"/>
          <w:sz w:val="20"/>
          <w:szCs w:val="20"/>
          <w:lang w:val="de-DE"/>
        </w:rPr>
        <w:t>St</w:t>
      </w:r>
    </w:p>
    <w:p w14:paraId="62ED3049" w14:textId="77777777" w:rsidR="006E0C90" w:rsidRPr="00DB53A9" w:rsidRDefault="006E0C90" w:rsidP="006E0C90">
      <w:pPr>
        <w:spacing w:line="360" w:lineRule="auto"/>
        <w:rPr>
          <w:rFonts w:ascii="Tahoma" w:hAnsi="Tahoma" w:cs="Tahoma"/>
          <w:sz w:val="20"/>
          <w:szCs w:val="20"/>
          <w:lang w:val="de-DE"/>
        </w:rPr>
      </w:pPr>
    </w:p>
    <w:p w14:paraId="40624D04" w14:textId="77777777" w:rsidR="006E0C90" w:rsidRPr="008A52AB" w:rsidRDefault="006E0C90" w:rsidP="006E0C90">
      <w:pPr>
        <w:pStyle w:val="Listenabsatz"/>
        <w:numPr>
          <w:ilvl w:val="2"/>
          <w:numId w:val="40"/>
        </w:numPr>
        <w:spacing w:line="360" w:lineRule="auto"/>
        <w:ind w:left="709" w:hanging="709"/>
        <w:rPr>
          <w:rFonts w:ascii="Tahoma" w:hAnsi="Tahoma" w:cs="Tahoma"/>
          <w:b/>
          <w:bCs/>
          <w:sz w:val="20"/>
          <w:szCs w:val="20"/>
          <w:lang w:val="de-DE"/>
        </w:rPr>
      </w:pPr>
      <w:r w:rsidRPr="008A52AB">
        <w:rPr>
          <w:rFonts w:ascii="Tahoma" w:hAnsi="Tahoma" w:cs="Tahoma"/>
          <w:b/>
          <w:sz w:val="20"/>
          <w:szCs w:val="20"/>
          <w:lang w:val="de-DE"/>
        </w:rPr>
        <w:t>Wertsicherungsklausel</w:t>
      </w:r>
    </w:p>
    <w:p w14:paraId="16316CE5" w14:textId="77777777" w:rsidR="006E0C90" w:rsidRPr="008A52AB" w:rsidRDefault="006E0C90" w:rsidP="006E0C90">
      <w:pPr>
        <w:pStyle w:val="Listenabsatz"/>
        <w:spacing w:line="360" w:lineRule="auto"/>
        <w:ind w:left="709"/>
        <w:rPr>
          <w:rFonts w:ascii="Tahoma" w:hAnsi="Tahoma" w:cs="Tahoma"/>
          <w:b/>
          <w:bCs/>
          <w:sz w:val="20"/>
          <w:szCs w:val="20"/>
          <w:lang w:val="de-DE"/>
        </w:rPr>
      </w:pPr>
    </w:p>
    <w:p w14:paraId="012B49E3" w14:textId="77777777" w:rsidR="006E0C90" w:rsidRPr="008A52AB" w:rsidRDefault="006E0C90" w:rsidP="006E0C90">
      <w:pPr>
        <w:pStyle w:val="Listenabsatz"/>
        <w:numPr>
          <w:ilvl w:val="1"/>
          <w:numId w:val="42"/>
        </w:numPr>
        <w:spacing w:line="360" w:lineRule="auto"/>
        <w:ind w:left="709" w:hanging="709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A52AB">
        <w:rPr>
          <w:rFonts w:ascii="Tahoma" w:hAnsi="Tahoma" w:cs="Tahoma"/>
          <w:sz w:val="20"/>
          <w:szCs w:val="20"/>
          <w:lang w:val="de-DE"/>
        </w:rPr>
        <w:t xml:space="preserve">Es wird ausdrücklich Wertbeständigkeit der </w:t>
      </w:r>
      <w:r>
        <w:rPr>
          <w:rFonts w:ascii="Tahoma" w:hAnsi="Tahoma" w:cs="Tahoma"/>
          <w:sz w:val="20"/>
          <w:szCs w:val="20"/>
          <w:lang w:val="de-DE"/>
        </w:rPr>
        <w:t xml:space="preserve">oben genannten Umlagebeträge </w:t>
      </w:r>
      <w:r w:rsidRPr="008A52AB">
        <w:rPr>
          <w:rFonts w:ascii="Tahoma" w:hAnsi="Tahoma" w:cs="Tahoma"/>
          <w:sz w:val="20"/>
          <w:szCs w:val="20"/>
          <w:lang w:val="de-DE"/>
        </w:rPr>
        <w:t xml:space="preserve">vereinbart. </w:t>
      </w:r>
      <w:r>
        <w:rPr>
          <w:rFonts w:ascii="Tahoma" w:hAnsi="Tahoma" w:cs="Tahoma"/>
          <w:sz w:val="20"/>
          <w:szCs w:val="20"/>
          <w:lang w:val="de-DE"/>
        </w:rPr>
        <w:t xml:space="preserve">Die Wertsicherung erfolgt anhand des </w:t>
      </w:r>
      <w:r w:rsidRPr="008A52AB">
        <w:rPr>
          <w:rFonts w:ascii="Tahoma" w:hAnsi="Tahoma" w:cs="Tahoma"/>
          <w:sz w:val="20"/>
          <w:szCs w:val="20"/>
          <w:lang w:val="de-DE"/>
        </w:rPr>
        <w:t>von der Statistik Austria verlautbarte</w:t>
      </w:r>
      <w:r>
        <w:rPr>
          <w:rFonts w:ascii="Tahoma" w:hAnsi="Tahoma" w:cs="Tahoma"/>
          <w:sz w:val="20"/>
          <w:szCs w:val="20"/>
          <w:lang w:val="de-DE"/>
        </w:rPr>
        <w:t>n</w:t>
      </w:r>
      <w:r w:rsidRPr="008A52AB">
        <w:rPr>
          <w:rFonts w:ascii="Tahoma" w:hAnsi="Tahoma" w:cs="Tahoma"/>
          <w:sz w:val="20"/>
          <w:szCs w:val="20"/>
          <w:lang w:val="de-DE"/>
        </w:rPr>
        <w:t xml:space="preserve"> Verbraucherpreisindex 2015 oder ein</w:t>
      </w:r>
      <w:r>
        <w:rPr>
          <w:rFonts w:ascii="Tahoma" w:hAnsi="Tahoma" w:cs="Tahoma"/>
          <w:sz w:val="20"/>
          <w:szCs w:val="20"/>
          <w:lang w:val="de-DE"/>
        </w:rPr>
        <w:t>en</w:t>
      </w:r>
      <w:r w:rsidRPr="008A52AB">
        <w:rPr>
          <w:rFonts w:ascii="Tahoma" w:hAnsi="Tahoma" w:cs="Tahoma"/>
          <w:sz w:val="20"/>
          <w:szCs w:val="20"/>
          <w:lang w:val="de-DE"/>
        </w:rPr>
        <w:t xml:space="preserve"> an seine Stelle tretende</w:t>
      </w:r>
      <w:r>
        <w:rPr>
          <w:rFonts w:ascii="Tahoma" w:hAnsi="Tahoma" w:cs="Tahoma"/>
          <w:sz w:val="20"/>
          <w:szCs w:val="20"/>
          <w:lang w:val="de-DE"/>
        </w:rPr>
        <w:t>n</w:t>
      </w:r>
      <w:r w:rsidRPr="008A52AB">
        <w:rPr>
          <w:rFonts w:ascii="Tahoma" w:hAnsi="Tahoma" w:cs="Tahoma"/>
          <w:sz w:val="20"/>
          <w:szCs w:val="20"/>
          <w:lang w:val="de-DE"/>
        </w:rPr>
        <w:t xml:space="preserve"> Index.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74BE41E2" w14:textId="77777777" w:rsidR="006E0C90" w:rsidRPr="008A52AB" w:rsidRDefault="006E0C90" w:rsidP="006E0C90">
      <w:pPr>
        <w:spacing w:line="360" w:lineRule="auto"/>
        <w:jc w:val="both"/>
        <w:rPr>
          <w:rFonts w:ascii="Tahoma" w:hAnsi="Tahoma" w:cs="Tahoma"/>
          <w:sz w:val="20"/>
          <w:szCs w:val="20"/>
          <w:lang w:val="de-DE"/>
        </w:rPr>
      </w:pPr>
    </w:p>
    <w:p w14:paraId="41F272B0" w14:textId="43277BA7" w:rsidR="006E0C90" w:rsidRPr="007E0D23" w:rsidRDefault="006E0C90" w:rsidP="006E0C90">
      <w:pPr>
        <w:pStyle w:val="Listenabsatz"/>
        <w:numPr>
          <w:ilvl w:val="1"/>
          <w:numId w:val="42"/>
        </w:numPr>
        <w:spacing w:line="360" w:lineRule="auto"/>
        <w:ind w:left="709" w:hanging="709"/>
        <w:jc w:val="both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Ausgangsbasis für die Berechnung </w:t>
      </w:r>
      <w:r w:rsidRPr="007E0D23">
        <w:rPr>
          <w:rFonts w:ascii="Tahoma" w:hAnsi="Tahoma" w:cs="Tahoma"/>
          <w:sz w:val="20"/>
          <w:szCs w:val="20"/>
          <w:lang w:val="de-DE"/>
        </w:rPr>
        <w:t>der Indexierung ist die für den Monat Dezember 2019 verlautbar</w:t>
      </w:r>
      <w:r w:rsidR="00477D13">
        <w:rPr>
          <w:rFonts w:ascii="Tahoma" w:hAnsi="Tahoma" w:cs="Tahoma"/>
          <w:sz w:val="20"/>
          <w:szCs w:val="20"/>
          <w:lang w:val="de-DE"/>
        </w:rPr>
        <w:t>t</w:t>
      </w:r>
      <w:r w:rsidRPr="007E0D23">
        <w:rPr>
          <w:rFonts w:ascii="Tahoma" w:hAnsi="Tahoma" w:cs="Tahoma"/>
          <w:sz w:val="20"/>
          <w:szCs w:val="20"/>
          <w:lang w:val="de-DE"/>
        </w:rPr>
        <w:t>e Indexzahl. Die genannten Umlagebeträge sind sohin jährlich anhand der für den Monat Dezember des jeweiligen Jahres verlautbarten Indexsteigerungen (im Vergleich zu Dezember 2019) anzupassen</w:t>
      </w:r>
      <w:r w:rsidR="00477D13">
        <w:rPr>
          <w:rFonts w:ascii="Tahoma" w:hAnsi="Tahoma" w:cs="Tahoma"/>
          <w:sz w:val="20"/>
          <w:szCs w:val="20"/>
          <w:lang w:val="de-DE"/>
        </w:rPr>
        <w:t>.</w:t>
      </w:r>
    </w:p>
    <w:p w14:paraId="0D26AB6C" w14:textId="77777777" w:rsidR="006E0C90" w:rsidRPr="007E0D23" w:rsidRDefault="006E0C90" w:rsidP="006E0C90">
      <w:pPr>
        <w:pStyle w:val="Listenabsatz"/>
        <w:rPr>
          <w:rFonts w:ascii="Tahoma" w:hAnsi="Tahoma" w:cs="Tahoma"/>
          <w:sz w:val="20"/>
          <w:szCs w:val="20"/>
          <w:lang w:val="de-DE"/>
        </w:rPr>
      </w:pPr>
    </w:p>
    <w:p w14:paraId="32365ABB" w14:textId="4426E4EA" w:rsidR="00682656" w:rsidRPr="00682656" w:rsidRDefault="006E0C90" w:rsidP="0094455B">
      <w:pPr>
        <w:pStyle w:val="Listenabsatz"/>
        <w:numPr>
          <w:ilvl w:val="1"/>
          <w:numId w:val="42"/>
        </w:numPr>
        <w:spacing w:line="360" w:lineRule="auto"/>
        <w:ind w:left="709" w:hanging="709"/>
        <w:jc w:val="both"/>
        <w:rPr>
          <w:rFonts w:ascii="Tahoma" w:hAnsi="Tahoma" w:cs="Tahoma"/>
          <w:sz w:val="20"/>
          <w:szCs w:val="20"/>
          <w:lang w:val="de-DE"/>
        </w:rPr>
      </w:pPr>
      <w:r w:rsidRPr="007E0D23">
        <w:rPr>
          <w:rFonts w:ascii="Tahoma" w:hAnsi="Tahoma" w:cs="Tahoma"/>
          <w:sz w:val="20"/>
          <w:szCs w:val="20"/>
          <w:lang w:val="de-DE"/>
        </w:rPr>
        <w:t xml:space="preserve">Die </w:t>
      </w:r>
      <w:proofErr w:type="gramStart"/>
      <w:r w:rsidRPr="007E0D23">
        <w:rPr>
          <w:rFonts w:ascii="Tahoma" w:hAnsi="Tahoma" w:cs="Tahoma"/>
          <w:sz w:val="20"/>
          <w:szCs w:val="20"/>
          <w:lang w:val="de-DE"/>
        </w:rPr>
        <w:t>Höhe</w:t>
      </w:r>
      <w:proofErr w:type="gramEnd"/>
      <w:r w:rsidRPr="007E0D23">
        <w:rPr>
          <w:rFonts w:ascii="Tahoma" w:hAnsi="Tahoma" w:cs="Tahoma"/>
          <w:sz w:val="20"/>
          <w:szCs w:val="20"/>
          <w:lang w:val="de-DE"/>
        </w:rPr>
        <w:t xml:space="preserve"> der auf Basis der Indexierung veränderten Umlagebeträge </w:t>
      </w:r>
      <w:proofErr w:type="gramStart"/>
      <w:r w:rsidRPr="007E0D23">
        <w:rPr>
          <w:rFonts w:ascii="Tahoma" w:hAnsi="Tahoma" w:cs="Tahoma"/>
          <w:sz w:val="20"/>
          <w:szCs w:val="20"/>
          <w:lang w:val="de-DE"/>
        </w:rPr>
        <w:t>wird</w:t>
      </w:r>
      <w:proofErr w:type="gramEnd"/>
      <w:r w:rsidRPr="007E0D23">
        <w:rPr>
          <w:rFonts w:ascii="Tahoma" w:hAnsi="Tahoma" w:cs="Tahoma"/>
          <w:sz w:val="20"/>
          <w:szCs w:val="20"/>
          <w:lang w:val="de-DE"/>
        </w:rPr>
        <w:t xml:space="preserve"> die </w:t>
      </w:r>
      <w:r w:rsidR="00F8254D">
        <w:rPr>
          <w:rFonts w:ascii="Tahoma" w:hAnsi="Tahoma" w:cs="Tahoma"/>
          <w:sz w:val="20"/>
          <w:szCs w:val="20"/>
          <w:lang w:val="de-DE"/>
        </w:rPr>
        <w:t>ATG</w:t>
      </w:r>
      <w:r w:rsidRPr="007E0D23">
        <w:rPr>
          <w:rFonts w:ascii="Tahoma" w:hAnsi="Tahoma" w:cs="Tahoma"/>
          <w:sz w:val="20"/>
          <w:szCs w:val="20"/>
          <w:lang w:val="de-DE"/>
        </w:rPr>
        <w:t xml:space="preserve"> jedes Jahr zu Jahresbeginn bekanntgeben. </w:t>
      </w:r>
    </w:p>
    <w:sectPr w:rsidR="00682656" w:rsidRPr="00682656" w:rsidSect="00A9367E">
      <w:headerReference w:type="default" r:id="rId8"/>
      <w:footerReference w:type="default" r:id="rId9"/>
      <w:pgSz w:w="11906" w:h="16838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B73C" w14:textId="77777777" w:rsidR="00F65724" w:rsidRDefault="00F65724">
      <w:r>
        <w:separator/>
      </w:r>
    </w:p>
  </w:endnote>
  <w:endnote w:type="continuationSeparator" w:id="0">
    <w:p w14:paraId="6330C357" w14:textId="77777777" w:rsidR="00F65724" w:rsidRDefault="00F6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0294" w14:textId="77777777" w:rsidR="00A431AD" w:rsidRPr="00A431AD" w:rsidRDefault="00A431AD" w:rsidP="00A431AD">
    <w:pPr>
      <w:pStyle w:val="Fuzeile"/>
      <w:jc w:val="center"/>
      <w:rPr>
        <w:rFonts w:ascii="Tahoma" w:hAnsi="Tahoma" w:cs="Tahoma"/>
        <w:sz w:val="18"/>
        <w:szCs w:val="18"/>
      </w:rPr>
    </w:pPr>
    <w:r w:rsidRPr="00A431AD">
      <w:rPr>
        <w:rFonts w:ascii="Tahoma" w:hAnsi="Tahoma" w:cs="Tahoma"/>
        <w:sz w:val="18"/>
        <w:szCs w:val="18"/>
        <w:lang w:val="de-DE"/>
      </w:rPr>
      <w:t xml:space="preserve">Seite </w:t>
    </w:r>
    <w:r w:rsidRPr="00A431AD">
      <w:rPr>
        <w:rFonts w:ascii="Tahoma" w:hAnsi="Tahoma" w:cs="Tahoma"/>
        <w:bCs/>
        <w:sz w:val="18"/>
        <w:szCs w:val="18"/>
      </w:rPr>
      <w:fldChar w:fldCharType="begin"/>
    </w:r>
    <w:r w:rsidRPr="00A431AD">
      <w:rPr>
        <w:rFonts w:ascii="Tahoma" w:hAnsi="Tahoma" w:cs="Tahoma"/>
        <w:bCs/>
        <w:sz w:val="18"/>
        <w:szCs w:val="18"/>
      </w:rPr>
      <w:instrText>PAGE  \* Arabic  \* MERGEFORMAT</w:instrText>
    </w:r>
    <w:r w:rsidRPr="00A431AD">
      <w:rPr>
        <w:rFonts w:ascii="Tahoma" w:hAnsi="Tahoma" w:cs="Tahoma"/>
        <w:bCs/>
        <w:sz w:val="18"/>
        <w:szCs w:val="18"/>
      </w:rPr>
      <w:fldChar w:fldCharType="separate"/>
    </w:r>
    <w:r w:rsidR="00C6061F" w:rsidRPr="00C6061F">
      <w:rPr>
        <w:rFonts w:ascii="Tahoma" w:hAnsi="Tahoma" w:cs="Tahoma"/>
        <w:bCs/>
        <w:noProof/>
        <w:sz w:val="18"/>
        <w:szCs w:val="18"/>
        <w:lang w:val="de-DE"/>
      </w:rPr>
      <w:t>4</w:t>
    </w:r>
    <w:r w:rsidRPr="00A431AD">
      <w:rPr>
        <w:rFonts w:ascii="Tahoma" w:hAnsi="Tahoma" w:cs="Tahoma"/>
        <w:bCs/>
        <w:sz w:val="18"/>
        <w:szCs w:val="18"/>
      </w:rPr>
      <w:fldChar w:fldCharType="end"/>
    </w:r>
    <w:r w:rsidRPr="00A431AD">
      <w:rPr>
        <w:rFonts w:ascii="Tahoma" w:hAnsi="Tahoma" w:cs="Tahoma"/>
        <w:sz w:val="18"/>
        <w:szCs w:val="18"/>
        <w:lang w:val="de-DE"/>
      </w:rPr>
      <w:t xml:space="preserve"> von </w:t>
    </w:r>
    <w:r w:rsidRPr="00A431AD">
      <w:rPr>
        <w:rFonts w:ascii="Tahoma" w:hAnsi="Tahoma" w:cs="Tahoma"/>
        <w:bCs/>
        <w:sz w:val="18"/>
        <w:szCs w:val="18"/>
      </w:rPr>
      <w:fldChar w:fldCharType="begin"/>
    </w:r>
    <w:r w:rsidRPr="00A431AD">
      <w:rPr>
        <w:rFonts w:ascii="Tahoma" w:hAnsi="Tahoma" w:cs="Tahoma"/>
        <w:bCs/>
        <w:sz w:val="18"/>
        <w:szCs w:val="18"/>
      </w:rPr>
      <w:instrText>NUMPAGES  \* Arabic  \* MERGEFORMAT</w:instrText>
    </w:r>
    <w:r w:rsidRPr="00A431AD">
      <w:rPr>
        <w:rFonts w:ascii="Tahoma" w:hAnsi="Tahoma" w:cs="Tahoma"/>
        <w:bCs/>
        <w:sz w:val="18"/>
        <w:szCs w:val="18"/>
      </w:rPr>
      <w:fldChar w:fldCharType="separate"/>
    </w:r>
    <w:r w:rsidR="00C6061F" w:rsidRPr="00C6061F">
      <w:rPr>
        <w:rFonts w:ascii="Tahoma" w:hAnsi="Tahoma" w:cs="Tahoma"/>
        <w:bCs/>
        <w:noProof/>
        <w:sz w:val="18"/>
        <w:szCs w:val="18"/>
        <w:lang w:val="de-DE"/>
      </w:rPr>
      <w:t>7</w:t>
    </w:r>
    <w:r w:rsidRPr="00A431AD">
      <w:rPr>
        <w:rFonts w:ascii="Tahoma" w:hAnsi="Tahoma" w:cs="Tahoma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1D11" w14:textId="77777777" w:rsidR="00F65724" w:rsidRDefault="00F65724">
      <w:r>
        <w:separator/>
      </w:r>
    </w:p>
  </w:footnote>
  <w:footnote w:type="continuationSeparator" w:id="0">
    <w:p w14:paraId="1AA99C64" w14:textId="77777777" w:rsidR="00F65724" w:rsidRDefault="00F6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E54" w14:textId="5084A754" w:rsidR="0082708B" w:rsidRDefault="0082708B" w:rsidP="00BB092F">
    <w:pPr>
      <w:pStyle w:val="Kopfzeile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2EB"/>
    <w:multiLevelType w:val="hybridMultilevel"/>
    <w:tmpl w:val="73342A0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432"/>
    <w:multiLevelType w:val="hybridMultilevel"/>
    <w:tmpl w:val="8BD6254E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3911F2"/>
    <w:multiLevelType w:val="hybridMultilevel"/>
    <w:tmpl w:val="5DB66B72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67E2E"/>
    <w:multiLevelType w:val="hybridMultilevel"/>
    <w:tmpl w:val="61E86464"/>
    <w:lvl w:ilvl="0" w:tplc="5B4E19D4">
      <w:start w:val="1"/>
      <w:numFmt w:val="decimal"/>
      <w:lvlText w:val="%1."/>
      <w:lvlJc w:val="left"/>
      <w:pPr>
        <w:tabs>
          <w:tab w:val="num" w:pos="2901"/>
        </w:tabs>
        <w:ind w:left="29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21"/>
        </w:tabs>
        <w:ind w:left="362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341"/>
        </w:tabs>
        <w:ind w:left="434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61"/>
        </w:tabs>
        <w:ind w:left="506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81"/>
        </w:tabs>
        <w:ind w:left="578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501"/>
        </w:tabs>
        <w:ind w:left="650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221"/>
        </w:tabs>
        <w:ind w:left="722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941"/>
        </w:tabs>
        <w:ind w:left="794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61"/>
        </w:tabs>
        <w:ind w:left="8661" w:hanging="180"/>
      </w:pPr>
    </w:lvl>
  </w:abstractNum>
  <w:abstractNum w:abstractNumId="4" w15:restartNumberingAfterBreak="0">
    <w:nsid w:val="10B51EAE"/>
    <w:multiLevelType w:val="hybridMultilevel"/>
    <w:tmpl w:val="7290578E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77CF8"/>
    <w:multiLevelType w:val="hybridMultilevel"/>
    <w:tmpl w:val="3514A42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362E"/>
    <w:multiLevelType w:val="hybridMultilevel"/>
    <w:tmpl w:val="748811DE"/>
    <w:lvl w:ilvl="0" w:tplc="3B0C9F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86FF2"/>
    <w:multiLevelType w:val="hybridMultilevel"/>
    <w:tmpl w:val="ECB44108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0300E"/>
    <w:multiLevelType w:val="hybridMultilevel"/>
    <w:tmpl w:val="87042426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9074D"/>
    <w:multiLevelType w:val="hybridMultilevel"/>
    <w:tmpl w:val="80DE45B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74DE"/>
    <w:multiLevelType w:val="multilevel"/>
    <w:tmpl w:val="7CDA5E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2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692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  <w:b w:val="0"/>
      </w:rPr>
    </w:lvl>
  </w:abstractNum>
  <w:abstractNum w:abstractNumId="11" w15:restartNumberingAfterBreak="0">
    <w:nsid w:val="2BCD0023"/>
    <w:multiLevelType w:val="hybridMultilevel"/>
    <w:tmpl w:val="E9A2691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A0D25"/>
    <w:multiLevelType w:val="hybridMultilevel"/>
    <w:tmpl w:val="DF70838E"/>
    <w:lvl w:ilvl="0" w:tplc="0407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BA054D"/>
    <w:multiLevelType w:val="hybridMultilevel"/>
    <w:tmpl w:val="27D69778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3F86"/>
    <w:multiLevelType w:val="hybridMultilevel"/>
    <w:tmpl w:val="27646B8C"/>
    <w:lvl w:ilvl="0" w:tplc="350A512A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70661"/>
    <w:multiLevelType w:val="hybridMultilevel"/>
    <w:tmpl w:val="EAC8B350"/>
    <w:lvl w:ilvl="0" w:tplc="0407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6CE32F0"/>
    <w:multiLevelType w:val="hybridMultilevel"/>
    <w:tmpl w:val="CE2AE0E0"/>
    <w:lvl w:ilvl="0" w:tplc="0407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8914FFB"/>
    <w:multiLevelType w:val="hybridMultilevel"/>
    <w:tmpl w:val="4AFAB46E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B3590"/>
    <w:multiLevelType w:val="hybridMultilevel"/>
    <w:tmpl w:val="3CD4E0C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E0C42"/>
    <w:multiLevelType w:val="hybridMultilevel"/>
    <w:tmpl w:val="D57EC66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F39D8"/>
    <w:multiLevelType w:val="hybridMultilevel"/>
    <w:tmpl w:val="B99410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755D4"/>
    <w:multiLevelType w:val="hybridMultilevel"/>
    <w:tmpl w:val="B7083A68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22155"/>
    <w:multiLevelType w:val="hybridMultilevel"/>
    <w:tmpl w:val="C3342D5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3C162F"/>
    <w:multiLevelType w:val="hybridMultilevel"/>
    <w:tmpl w:val="63E6FF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02846"/>
    <w:multiLevelType w:val="hybridMultilevel"/>
    <w:tmpl w:val="77A67AC4"/>
    <w:lvl w:ilvl="0" w:tplc="0407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E363A6"/>
    <w:multiLevelType w:val="hybridMultilevel"/>
    <w:tmpl w:val="298EB4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3EA6"/>
    <w:multiLevelType w:val="hybridMultilevel"/>
    <w:tmpl w:val="64C40D9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86FE4"/>
    <w:multiLevelType w:val="hybridMultilevel"/>
    <w:tmpl w:val="BEC6544C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B771A"/>
    <w:multiLevelType w:val="hybridMultilevel"/>
    <w:tmpl w:val="56B0072A"/>
    <w:lvl w:ilvl="0" w:tplc="E33ABF38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5490D68"/>
    <w:multiLevelType w:val="hybridMultilevel"/>
    <w:tmpl w:val="147EAD68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F5824"/>
    <w:multiLevelType w:val="hybridMultilevel"/>
    <w:tmpl w:val="29864D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D0FFB"/>
    <w:multiLevelType w:val="hybridMultilevel"/>
    <w:tmpl w:val="A35EDC3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D3091"/>
    <w:multiLevelType w:val="hybridMultilevel"/>
    <w:tmpl w:val="91F63690"/>
    <w:lvl w:ilvl="0" w:tplc="0407000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 w15:restartNumberingAfterBreak="0">
    <w:nsid w:val="66FA4F81"/>
    <w:multiLevelType w:val="hybridMultilevel"/>
    <w:tmpl w:val="B282D874"/>
    <w:lvl w:ilvl="0" w:tplc="04070009">
      <w:start w:val="1"/>
      <w:numFmt w:val="bullet"/>
      <w:lvlText w:val="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4" w15:restartNumberingAfterBreak="0">
    <w:nsid w:val="679C09DE"/>
    <w:multiLevelType w:val="hybridMultilevel"/>
    <w:tmpl w:val="110C7976"/>
    <w:lvl w:ilvl="0" w:tplc="0BBCAB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32A7B"/>
    <w:multiLevelType w:val="hybridMultilevel"/>
    <w:tmpl w:val="B48014CA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759A7"/>
    <w:multiLevelType w:val="hybridMultilevel"/>
    <w:tmpl w:val="B1C45F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9CA77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F27EF"/>
    <w:multiLevelType w:val="hybridMultilevel"/>
    <w:tmpl w:val="D6A281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60CBB"/>
    <w:multiLevelType w:val="multilevel"/>
    <w:tmpl w:val="F328EA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024706B"/>
    <w:multiLevelType w:val="hybridMultilevel"/>
    <w:tmpl w:val="1DD0F67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B1218"/>
    <w:multiLevelType w:val="hybridMultilevel"/>
    <w:tmpl w:val="981E27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44248">
    <w:abstractNumId w:val="34"/>
  </w:num>
  <w:num w:numId="2" w16cid:durableId="953437367">
    <w:abstractNumId w:val="6"/>
  </w:num>
  <w:num w:numId="3" w16cid:durableId="662855170">
    <w:abstractNumId w:val="31"/>
  </w:num>
  <w:num w:numId="4" w16cid:durableId="1991523158">
    <w:abstractNumId w:val="7"/>
  </w:num>
  <w:num w:numId="5" w16cid:durableId="676691734">
    <w:abstractNumId w:val="11"/>
  </w:num>
  <w:num w:numId="6" w16cid:durableId="45378637">
    <w:abstractNumId w:val="15"/>
  </w:num>
  <w:num w:numId="7" w16cid:durableId="175969473">
    <w:abstractNumId w:val="24"/>
  </w:num>
  <w:num w:numId="8" w16cid:durableId="257521520">
    <w:abstractNumId w:val="12"/>
  </w:num>
  <w:num w:numId="9" w16cid:durableId="965084940">
    <w:abstractNumId w:val="16"/>
  </w:num>
  <w:num w:numId="10" w16cid:durableId="827096279">
    <w:abstractNumId w:val="26"/>
  </w:num>
  <w:num w:numId="11" w16cid:durableId="64960949">
    <w:abstractNumId w:val="27"/>
  </w:num>
  <w:num w:numId="12" w16cid:durableId="722942568">
    <w:abstractNumId w:val="17"/>
  </w:num>
  <w:num w:numId="13" w16cid:durableId="1920866962">
    <w:abstractNumId w:val="19"/>
  </w:num>
  <w:num w:numId="14" w16cid:durableId="786853750">
    <w:abstractNumId w:val="5"/>
  </w:num>
  <w:num w:numId="15" w16cid:durableId="1590433136">
    <w:abstractNumId w:val="18"/>
  </w:num>
  <w:num w:numId="16" w16cid:durableId="47999342">
    <w:abstractNumId w:val="0"/>
  </w:num>
  <w:num w:numId="17" w16cid:durableId="1374845878">
    <w:abstractNumId w:val="21"/>
  </w:num>
  <w:num w:numId="18" w16cid:durableId="628511466">
    <w:abstractNumId w:val="13"/>
  </w:num>
  <w:num w:numId="19" w16cid:durableId="596865209">
    <w:abstractNumId w:val="9"/>
  </w:num>
  <w:num w:numId="20" w16cid:durableId="669259597">
    <w:abstractNumId w:val="1"/>
  </w:num>
  <w:num w:numId="21" w16cid:durableId="630087802">
    <w:abstractNumId w:val="35"/>
  </w:num>
  <w:num w:numId="22" w16cid:durableId="2045670428">
    <w:abstractNumId w:val="32"/>
  </w:num>
  <w:num w:numId="23" w16cid:durableId="1871188591">
    <w:abstractNumId w:val="3"/>
  </w:num>
  <w:num w:numId="24" w16cid:durableId="2087916956">
    <w:abstractNumId w:val="39"/>
  </w:num>
  <w:num w:numId="25" w16cid:durableId="1920555230">
    <w:abstractNumId w:val="33"/>
  </w:num>
  <w:num w:numId="26" w16cid:durableId="602305208">
    <w:abstractNumId w:val="14"/>
  </w:num>
  <w:num w:numId="27" w16cid:durableId="1659730560">
    <w:abstractNumId w:val="38"/>
  </w:num>
  <w:num w:numId="28" w16cid:durableId="1115367616">
    <w:abstractNumId w:val="30"/>
  </w:num>
  <w:num w:numId="29" w16cid:durableId="927616536">
    <w:abstractNumId w:val="29"/>
  </w:num>
  <w:num w:numId="30" w16cid:durableId="1819034728">
    <w:abstractNumId w:val="2"/>
  </w:num>
  <w:num w:numId="31" w16cid:durableId="243417426">
    <w:abstractNumId w:val="8"/>
  </w:num>
  <w:num w:numId="32" w16cid:durableId="1456867756">
    <w:abstractNumId w:val="4"/>
  </w:num>
  <w:num w:numId="33" w16cid:durableId="876552146">
    <w:abstractNumId w:val="40"/>
  </w:num>
  <w:num w:numId="34" w16cid:durableId="223108154">
    <w:abstractNumId w:val="20"/>
  </w:num>
  <w:num w:numId="35" w16cid:durableId="522090241">
    <w:abstractNumId w:val="25"/>
  </w:num>
  <w:num w:numId="36" w16cid:durableId="821237941">
    <w:abstractNumId w:val="37"/>
  </w:num>
  <w:num w:numId="37" w16cid:durableId="8187708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4938592">
    <w:abstractNumId w:val="22"/>
  </w:num>
  <w:num w:numId="39" w16cid:durableId="562837867">
    <w:abstractNumId w:val="28"/>
  </w:num>
  <w:num w:numId="40" w16cid:durableId="1981227156">
    <w:abstractNumId w:val="36"/>
  </w:num>
  <w:num w:numId="41" w16cid:durableId="343753162">
    <w:abstractNumId w:val="23"/>
  </w:num>
  <w:num w:numId="42" w16cid:durableId="417531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46reomC8ZokvgAA8M4wbPfLn8wQN2SxijKq0DpoZXGdQyFWEdpgq7MGGFykn9WMxwzCcRa2f+S+fPQRKX9Dug==" w:salt="Zu4zQ060BWWBJQICCu9HQ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B5"/>
    <w:rsid w:val="00011BBA"/>
    <w:rsid w:val="00015E3F"/>
    <w:rsid w:val="00015F4B"/>
    <w:rsid w:val="0001743F"/>
    <w:rsid w:val="0004088C"/>
    <w:rsid w:val="0006029A"/>
    <w:rsid w:val="00062BD7"/>
    <w:rsid w:val="000657A3"/>
    <w:rsid w:val="00067A5F"/>
    <w:rsid w:val="00072104"/>
    <w:rsid w:val="00081891"/>
    <w:rsid w:val="000855DD"/>
    <w:rsid w:val="000A0324"/>
    <w:rsid w:val="000B3951"/>
    <w:rsid w:val="000B643F"/>
    <w:rsid w:val="000C1ADA"/>
    <w:rsid w:val="000D0002"/>
    <w:rsid w:val="000D330F"/>
    <w:rsid w:val="000D5B11"/>
    <w:rsid w:val="000D777D"/>
    <w:rsid w:val="000E250D"/>
    <w:rsid w:val="000E6228"/>
    <w:rsid w:val="000E7D87"/>
    <w:rsid w:val="00103722"/>
    <w:rsid w:val="00112B0B"/>
    <w:rsid w:val="00113AF6"/>
    <w:rsid w:val="00125E6E"/>
    <w:rsid w:val="0012630A"/>
    <w:rsid w:val="001266DD"/>
    <w:rsid w:val="00126885"/>
    <w:rsid w:val="001354A3"/>
    <w:rsid w:val="00137334"/>
    <w:rsid w:val="0015005A"/>
    <w:rsid w:val="00160DA0"/>
    <w:rsid w:val="00165380"/>
    <w:rsid w:val="00166A0C"/>
    <w:rsid w:val="001836F2"/>
    <w:rsid w:val="00192D83"/>
    <w:rsid w:val="001948B8"/>
    <w:rsid w:val="001B0CF7"/>
    <w:rsid w:val="001C6988"/>
    <w:rsid w:val="001D0CEC"/>
    <w:rsid w:val="001D3505"/>
    <w:rsid w:val="001D6A5A"/>
    <w:rsid w:val="001D7E9B"/>
    <w:rsid w:val="002001C3"/>
    <w:rsid w:val="002009D1"/>
    <w:rsid w:val="002027D1"/>
    <w:rsid w:val="00207A41"/>
    <w:rsid w:val="00207A50"/>
    <w:rsid w:val="00220C6D"/>
    <w:rsid w:val="00234E57"/>
    <w:rsid w:val="0027636A"/>
    <w:rsid w:val="00280086"/>
    <w:rsid w:val="00291497"/>
    <w:rsid w:val="002A0C86"/>
    <w:rsid w:val="002A4725"/>
    <w:rsid w:val="002B360E"/>
    <w:rsid w:val="002B3E0A"/>
    <w:rsid w:val="002D75C9"/>
    <w:rsid w:val="002E2B61"/>
    <w:rsid w:val="002E6031"/>
    <w:rsid w:val="003000E5"/>
    <w:rsid w:val="00316D5A"/>
    <w:rsid w:val="0032428B"/>
    <w:rsid w:val="003258C0"/>
    <w:rsid w:val="00341183"/>
    <w:rsid w:val="00344A68"/>
    <w:rsid w:val="00345955"/>
    <w:rsid w:val="0037440A"/>
    <w:rsid w:val="003A0B61"/>
    <w:rsid w:val="003A43BE"/>
    <w:rsid w:val="003A7560"/>
    <w:rsid w:val="003A78AB"/>
    <w:rsid w:val="003B6930"/>
    <w:rsid w:val="003C095E"/>
    <w:rsid w:val="003D44AB"/>
    <w:rsid w:val="003D5A20"/>
    <w:rsid w:val="003E2989"/>
    <w:rsid w:val="003E6987"/>
    <w:rsid w:val="003F2AEC"/>
    <w:rsid w:val="004008E7"/>
    <w:rsid w:val="0040422C"/>
    <w:rsid w:val="00414866"/>
    <w:rsid w:val="004165FE"/>
    <w:rsid w:val="00433557"/>
    <w:rsid w:val="0043799B"/>
    <w:rsid w:val="004522A2"/>
    <w:rsid w:val="00460E42"/>
    <w:rsid w:val="004735EB"/>
    <w:rsid w:val="00477D13"/>
    <w:rsid w:val="0048452B"/>
    <w:rsid w:val="00484892"/>
    <w:rsid w:val="00484E2A"/>
    <w:rsid w:val="004B0BB3"/>
    <w:rsid w:val="004B328D"/>
    <w:rsid w:val="004C23DA"/>
    <w:rsid w:val="004C4EAB"/>
    <w:rsid w:val="004C7950"/>
    <w:rsid w:val="004D3DC0"/>
    <w:rsid w:val="004F454A"/>
    <w:rsid w:val="004F5C56"/>
    <w:rsid w:val="00506BF4"/>
    <w:rsid w:val="005167D2"/>
    <w:rsid w:val="00517ED3"/>
    <w:rsid w:val="00524712"/>
    <w:rsid w:val="0055517F"/>
    <w:rsid w:val="00555731"/>
    <w:rsid w:val="005712C6"/>
    <w:rsid w:val="00592444"/>
    <w:rsid w:val="005926A7"/>
    <w:rsid w:val="00592B21"/>
    <w:rsid w:val="00596D74"/>
    <w:rsid w:val="005A7B35"/>
    <w:rsid w:val="005B692B"/>
    <w:rsid w:val="005C3554"/>
    <w:rsid w:val="005C3E53"/>
    <w:rsid w:val="005D5B81"/>
    <w:rsid w:val="005F046C"/>
    <w:rsid w:val="005F255A"/>
    <w:rsid w:val="005F55D3"/>
    <w:rsid w:val="005F6DCA"/>
    <w:rsid w:val="00602F00"/>
    <w:rsid w:val="006036D0"/>
    <w:rsid w:val="00604DCB"/>
    <w:rsid w:val="00606873"/>
    <w:rsid w:val="00636F53"/>
    <w:rsid w:val="0064396C"/>
    <w:rsid w:val="00651EB8"/>
    <w:rsid w:val="0066100F"/>
    <w:rsid w:val="00682656"/>
    <w:rsid w:val="0069010F"/>
    <w:rsid w:val="006959AA"/>
    <w:rsid w:val="006A2C83"/>
    <w:rsid w:val="006A627B"/>
    <w:rsid w:val="006B517A"/>
    <w:rsid w:val="006E0C90"/>
    <w:rsid w:val="00702BEC"/>
    <w:rsid w:val="007031EE"/>
    <w:rsid w:val="007107AC"/>
    <w:rsid w:val="00722CCC"/>
    <w:rsid w:val="007237D5"/>
    <w:rsid w:val="00733F84"/>
    <w:rsid w:val="00753DFF"/>
    <w:rsid w:val="007577AD"/>
    <w:rsid w:val="00761168"/>
    <w:rsid w:val="0076407A"/>
    <w:rsid w:val="0077017C"/>
    <w:rsid w:val="0077087F"/>
    <w:rsid w:val="00771E4B"/>
    <w:rsid w:val="007803F0"/>
    <w:rsid w:val="007A780F"/>
    <w:rsid w:val="007B1D71"/>
    <w:rsid w:val="007B596C"/>
    <w:rsid w:val="007B5E6B"/>
    <w:rsid w:val="007E4046"/>
    <w:rsid w:val="007F03ED"/>
    <w:rsid w:val="007F4528"/>
    <w:rsid w:val="007F6069"/>
    <w:rsid w:val="0082708B"/>
    <w:rsid w:val="00831366"/>
    <w:rsid w:val="00837AD7"/>
    <w:rsid w:val="00843692"/>
    <w:rsid w:val="00875414"/>
    <w:rsid w:val="00877CCE"/>
    <w:rsid w:val="008A1DB6"/>
    <w:rsid w:val="008A2471"/>
    <w:rsid w:val="008A3999"/>
    <w:rsid w:val="008B2CC8"/>
    <w:rsid w:val="008B3034"/>
    <w:rsid w:val="008B731B"/>
    <w:rsid w:val="008D07BC"/>
    <w:rsid w:val="0091148B"/>
    <w:rsid w:val="0091762F"/>
    <w:rsid w:val="0092409A"/>
    <w:rsid w:val="009257D0"/>
    <w:rsid w:val="009379F8"/>
    <w:rsid w:val="0094455B"/>
    <w:rsid w:val="00951718"/>
    <w:rsid w:val="00957474"/>
    <w:rsid w:val="00963AA1"/>
    <w:rsid w:val="0098121D"/>
    <w:rsid w:val="009A3634"/>
    <w:rsid w:val="009A3F3A"/>
    <w:rsid w:val="009A6F11"/>
    <w:rsid w:val="009B23EB"/>
    <w:rsid w:val="009D110D"/>
    <w:rsid w:val="009D7E5B"/>
    <w:rsid w:val="00A135DE"/>
    <w:rsid w:val="00A24156"/>
    <w:rsid w:val="00A42499"/>
    <w:rsid w:val="00A431AD"/>
    <w:rsid w:val="00A451C5"/>
    <w:rsid w:val="00A466B2"/>
    <w:rsid w:val="00A55543"/>
    <w:rsid w:val="00A86FB6"/>
    <w:rsid w:val="00A931EB"/>
    <w:rsid w:val="00A9367E"/>
    <w:rsid w:val="00A955D8"/>
    <w:rsid w:val="00AA07D9"/>
    <w:rsid w:val="00AA6364"/>
    <w:rsid w:val="00AC21B4"/>
    <w:rsid w:val="00AD7AF6"/>
    <w:rsid w:val="00AE52F8"/>
    <w:rsid w:val="00AE58E4"/>
    <w:rsid w:val="00B021C7"/>
    <w:rsid w:val="00B02D93"/>
    <w:rsid w:val="00B14890"/>
    <w:rsid w:val="00B1652C"/>
    <w:rsid w:val="00B26DD9"/>
    <w:rsid w:val="00B35871"/>
    <w:rsid w:val="00B50CEB"/>
    <w:rsid w:val="00B55FF1"/>
    <w:rsid w:val="00B611EA"/>
    <w:rsid w:val="00B6268C"/>
    <w:rsid w:val="00B62E7F"/>
    <w:rsid w:val="00B72BDF"/>
    <w:rsid w:val="00B75D19"/>
    <w:rsid w:val="00B80623"/>
    <w:rsid w:val="00B92A92"/>
    <w:rsid w:val="00BA33CF"/>
    <w:rsid w:val="00BB092F"/>
    <w:rsid w:val="00BB48C4"/>
    <w:rsid w:val="00BC2EB5"/>
    <w:rsid w:val="00BD1991"/>
    <w:rsid w:val="00BF4664"/>
    <w:rsid w:val="00C31C96"/>
    <w:rsid w:val="00C325E8"/>
    <w:rsid w:val="00C55A83"/>
    <w:rsid w:val="00C6061F"/>
    <w:rsid w:val="00C6192E"/>
    <w:rsid w:val="00C747F6"/>
    <w:rsid w:val="00C74A13"/>
    <w:rsid w:val="00C84992"/>
    <w:rsid w:val="00C85987"/>
    <w:rsid w:val="00C92592"/>
    <w:rsid w:val="00C97BF3"/>
    <w:rsid w:val="00CA115A"/>
    <w:rsid w:val="00CA19B9"/>
    <w:rsid w:val="00CA3A49"/>
    <w:rsid w:val="00CA4636"/>
    <w:rsid w:val="00CB0A7D"/>
    <w:rsid w:val="00CB3DA2"/>
    <w:rsid w:val="00CB47FA"/>
    <w:rsid w:val="00CC1F7D"/>
    <w:rsid w:val="00CC6E19"/>
    <w:rsid w:val="00CD31B3"/>
    <w:rsid w:val="00D016D0"/>
    <w:rsid w:val="00D05EC0"/>
    <w:rsid w:val="00D21957"/>
    <w:rsid w:val="00D21CCD"/>
    <w:rsid w:val="00D26E2E"/>
    <w:rsid w:val="00D3326E"/>
    <w:rsid w:val="00D44DCC"/>
    <w:rsid w:val="00D47136"/>
    <w:rsid w:val="00D50E2F"/>
    <w:rsid w:val="00D579FE"/>
    <w:rsid w:val="00D61270"/>
    <w:rsid w:val="00D72093"/>
    <w:rsid w:val="00D839F6"/>
    <w:rsid w:val="00D9084F"/>
    <w:rsid w:val="00DA5216"/>
    <w:rsid w:val="00DB590C"/>
    <w:rsid w:val="00DC421F"/>
    <w:rsid w:val="00DD6D6B"/>
    <w:rsid w:val="00DF7716"/>
    <w:rsid w:val="00E043A5"/>
    <w:rsid w:val="00E14A72"/>
    <w:rsid w:val="00E32BFC"/>
    <w:rsid w:val="00E36BF2"/>
    <w:rsid w:val="00E4140A"/>
    <w:rsid w:val="00E528FE"/>
    <w:rsid w:val="00E5576F"/>
    <w:rsid w:val="00E60835"/>
    <w:rsid w:val="00E616E3"/>
    <w:rsid w:val="00E6588D"/>
    <w:rsid w:val="00E765A9"/>
    <w:rsid w:val="00E85D03"/>
    <w:rsid w:val="00E901BD"/>
    <w:rsid w:val="00EA2FEA"/>
    <w:rsid w:val="00ED222E"/>
    <w:rsid w:val="00EF4799"/>
    <w:rsid w:val="00F056CA"/>
    <w:rsid w:val="00F50E5C"/>
    <w:rsid w:val="00F578AD"/>
    <w:rsid w:val="00F62762"/>
    <w:rsid w:val="00F6304A"/>
    <w:rsid w:val="00F65724"/>
    <w:rsid w:val="00F660A0"/>
    <w:rsid w:val="00F75BC0"/>
    <w:rsid w:val="00F81D81"/>
    <w:rsid w:val="00F8254D"/>
    <w:rsid w:val="00FA2C42"/>
    <w:rsid w:val="00FB23BF"/>
    <w:rsid w:val="00FB7E82"/>
    <w:rsid w:val="00FC2F02"/>
    <w:rsid w:val="00FD5344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4CBBB"/>
  <w15:docId w15:val="{B6F1C3A6-F344-468E-9F36-3FB987B3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1CCD"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qFormat/>
    <w:rsid w:val="00D21CCD"/>
    <w:pPr>
      <w:keepNext/>
      <w:jc w:val="center"/>
      <w:outlineLvl w:val="0"/>
    </w:pPr>
    <w:rPr>
      <w:b/>
      <w:bCs/>
      <w:sz w:val="36"/>
    </w:rPr>
  </w:style>
  <w:style w:type="paragraph" w:styleId="berschrift2">
    <w:name w:val="heading 2"/>
    <w:basedOn w:val="Standard"/>
    <w:next w:val="Standard"/>
    <w:qFormat/>
    <w:rsid w:val="00D21CCD"/>
    <w:pPr>
      <w:keepNext/>
      <w:jc w:val="center"/>
      <w:outlineLvl w:val="1"/>
    </w:pPr>
    <w:rPr>
      <w:sz w:val="32"/>
    </w:rPr>
  </w:style>
  <w:style w:type="paragraph" w:styleId="berschrift3">
    <w:name w:val="heading 3"/>
    <w:basedOn w:val="Standard"/>
    <w:next w:val="Standard"/>
    <w:qFormat/>
    <w:rsid w:val="00D21CCD"/>
    <w:pPr>
      <w:keepNext/>
      <w:jc w:val="right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rsid w:val="00D21CCD"/>
    <w:pPr>
      <w:keepNext/>
      <w:jc w:val="center"/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21CCD"/>
    <w:pPr>
      <w:keepNext/>
      <w:jc w:val="center"/>
      <w:outlineLvl w:val="4"/>
    </w:pPr>
    <w:rPr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rsid w:val="00D21CCD"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D21CCD"/>
    <w:pPr>
      <w:keepNext/>
      <w:jc w:val="both"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rsid w:val="00D21CCD"/>
    <w:pPr>
      <w:keepNext/>
      <w:jc w:val="center"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D21CCD"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D21CCD"/>
    <w:pPr>
      <w:ind w:left="540"/>
    </w:pPr>
  </w:style>
  <w:style w:type="paragraph" w:styleId="Kopfzeile">
    <w:name w:val="header"/>
    <w:basedOn w:val="Standard"/>
    <w:rsid w:val="00D21CC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1CC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21CCD"/>
  </w:style>
  <w:style w:type="paragraph" w:styleId="Dokumentstruktur">
    <w:name w:val="Document Map"/>
    <w:basedOn w:val="Standard"/>
    <w:semiHidden/>
    <w:rsid w:val="009B23EB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B3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D44AB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A431AD"/>
    <w:pPr>
      <w:jc w:val="center"/>
    </w:pPr>
    <w:rPr>
      <w:sz w:val="28"/>
      <w:lang w:val="de-DE"/>
    </w:rPr>
  </w:style>
  <w:style w:type="character" w:customStyle="1" w:styleId="TitelZchn">
    <w:name w:val="Titel Zchn"/>
    <w:basedOn w:val="Absatz-Standardschriftart"/>
    <w:link w:val="Titel"/>
    <w:rsid w:val="00A431AD"/>
    <w:rPr>
      <w:sz w:val="28"/>
      <w:szCs w:val="24"/>
    </w:rPr>
  </w:style>
  <w:style w:type="paragraph" w:styleId="Listenabsatz">
    <w:name w:val="List Paragraph"/>
    <w:basedOn w:val="Standard"/>
    <w:uiPriority w:val="34"/>
    <w:qFormat/>
    <w:rsid w:val="00A431AD"/>
    <w:pPr>
      <w:ind w:left="720"/>
      <w:contextualSpacing/>
    </w:pPr>
  </w:style>
  <w:style w:type="paragraph" w:customStyle="1" w:styleId="Standa1">
    <w:name w:val="Standa1"/>
    <w:uiPriority w:val="99"/>
    <w:rsid w:val="004165FE"/>
    <w:rPr>
      <w:rFonts w:ascii="Arial" w:hAnsi="Arial" w:cs="Arial"/>
      <w:sz w:val="24"/>
      <w:szCs w:val="24"/>
      <w:lang w:val="de-AT"/>
    </w:rPr>
  </w:style>
  <w:style w:type="table" w:customStyle="1" w:styleId="NormaleTabe1">
    <w:name w:val="Normale Tabe1"/>
    <w:uiPriority w:val="99"/>
    <w:rsid w:val="004165FE"/>
    <w:rPr>
      <w:rFonts w:ascii="Arial" w:hAnsi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link w:val="TextkrperZchn"/>
    <w:semiHidden/>
    <w:unhideWhenUsed/>
    <w:rsid w:val="004C795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C7950"/>
    <w:rPr>
      <w:sz w:val="24"/>
      <w:szCs w:val="24"/>
      <w:lang w:val="de-AT"/>
    </w:rPr>
  </w:style>
  <w:style w:type="character" w:styleId="Hyperlink">
    <w:name w:val="Hyperlink"/>
    <w:basedOn w:val="Absatz-Standardschriftart"/>
    <w:unhideWhenUsed/>
    <w:rsid w:val="005F255A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A5554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555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55543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55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55543"/>
    <w:rPr>
      <w:b/>
      <w:bCs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22EA1-1E22-47FF-A986-1D688A936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Vertrag Leistungsträger</vt:lpstr>
    </vt:vector>
  </TitlesOfParts>
  <Company>DMC Novak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Vertrag Leistungsträger</dc:title>
  <dc:creator>novak klaus</dc:creator>
  <cp:lastModifiedBy>Seebacher Jürgen</cp:lastModifiedBy>
  <cp:revision>35</cp:revision>
  <cp:lastPrinted>2022-08-03T10:44:00Z</cp:lastPrinted>
  <dcterms:created xsi:type="dcterms:W3CDTF">2022-07-25T12:56:00Z</dcterms:created>
  <dcterms:modified xsi:type="dcterms:W3CDTF">2025-12-13T08:09:00Z</dcterms:modified>
</cp:coreProperties>
</file>